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4C7" w:rsidRPr="00130DAD" w:rsidRDefault="00594424" w:rsidP="0000309B">
      <w:pPr>
        <w:spacing w:line="240" w:lineRule="exact"/>
        <w:jc w:val="center"/>
        <w:rPr>
          <w:color w:val="000000"/>
          <w:spacing w:val="-2"/>
          <w:sz w:val="26"/>
          <w:szCs w:val="26"/>
        </w:rPr>
      </w:pPr>
      <w:r w:rsidRPr="00BE2DB2">
        <w:rPr>
          <w:szCs w:val="28"/>
        </w:rPr>
        <w:t xml:space="preserve"> </w:t>
      </w:r>
      <w:r w:rsidR="008D5C31" w:rsidRPr="00BE2DB2">
        <w:rPr>
          <w:szCs w:val="28"/>
        </w:rPr>
        <w:br w:type="textWrapping" w:clear="all"/>
      </w:r>
      <w:r w:rsidR="0000309B">
        <w:rPr>
          <w:color w:val="000000"/>
          <w:spacing w:val="-2"/>
          <w:sz w:val="26"/>
          <w:szCs w:val="26"/>
        </w:rPr>
        <w:tab/>
      </w:r>
      <w:r w:rsidR="0000309B">
        <w:rPr>
          <w:color w:val="000000"/>
          <w:spacing w:val="-2"/>
          <w:sz w:val="26"/>
          <w:szCs w:val="26"/>
        </w:rPr>
        <w:tab/>
      </w:r>
      <w:r w:rsidR="0000309B">
        <w:rPr>
          <w:color w:val="000000"/>
          <w:spacing w:val="-2"/>
          <w:sz w:val="26"/>
          <w:szCs w:val="26"/>
        </w:rPr>
        <w:tab/>
      </w:r>
      <w:r w:rsidR="0000309B">
        <w:rPr>
          <w:color w:val="000000"/>
          <w:spacing w:val="-2"/>
          <w:sz w:val="26"/>
          <w:szCs w:val="26"/>
        </w:rPr>
        <w:tab/>
      </w:r>
      <w:r w:rsidR="0000309B">
        <w:rPr>
          <w:color w:val="000000"/>
          <w:spacing w:val="-2"/>
          <w:sz w:val="26"/>
          <w:szCs w:val="26"/>
        </w:rPr>
        <w:tab/>
      </w:r>
      <w:r w:rsidR="003B3902">
        <w:rPr>
          <w:color w:val="000000"/>
          <w:spacing w:val="-2"/>
          <w:sz w:val="26"/>
          <w:szCs w:val="26"/>
        </w:rPr>
        <w:t>УТВЕРЖДЕНО</w:t>
      </w:r>
    </w:p>
    <w:p w:rsidR="00AC54C7" w:rsidRPr="00130DAD" w:rsidRDefault="00AC54C7" w:rsidP="00AC54C7">
      <w:pPr>
        <w:shd w:val="clear" w:color="auto" w:fill="FFFFFF"/>
        <w:spacing w:before="120" w:line="240" w:lineRule="exact"/>
        <w:ind w:left="5670"/>
        <w:rPr>
          <w:color w:val="000000"/>
          <w:spacing w:val="-2"/>
          <w:sz w:val="26"/>
          <w:szCs w:val="26"/>
        </w:rPr>
      </w:pPr>
      <w:r w:rsidRPr="00130DAD">
        <w:rPr>
          <w:color w:val="000000"/>
          <w:spacing w:val="-2"/>
          <w:sz w:val="26"/>
          <w:szCs w:val="26"/>
        </w:rPr>
        <w:t>постановлени</w:t>
      </w:r>
      <w:r w:rsidR="003B3902">
        <w:rPr>
          <w:color w:val="000000"/>
          <w:spacing w:val="-2"/>
          <w:sz w:val="26"/>
          <w:szCs w:val="26"/>
        </w:rPr>
        <w:t>ем</w:t>
      </w:r>
      <w:r w:rsidRPr="00130DAD">
        <w:rPr>
          <w:color w:val="000000"/>
          <w:spacing w:val="-2"/>
          <w:sz w:val="26"/>
          <w:szCs w:val="26"/>
        </w:rPr>
        <w:t xml:space="preserve"> Администрации муниципального района</w:t>
      </w:r>
    </w:p>
    <w:p w:rsidR="00AC54C7" w:rsidRPr="00130DAD" w:rsidRDefault="00AC54C7" w:rsidP="00AC54C7">
      <w:pPr>
        <w:shd w:val="clear" w:color="auto" w:fill="FFFFFF"/>
        <w:spacing w:line="240" w:lineRule="exact"/>
        <w:ind w:left="5670"/>
        <w:rPr>
          <w:color w:val="000000"/>
          <w:sz w:val="26"/>
          <w:szCs w:val="26"/>
        </w:rPr>
      </w:pPr>
      <w:r w:rsidRPr="00130DAD">
        <w:rPr>
          <w:color w:val="000000"/>
          <w:sz w:val="26"/>
          <w:szCs w:val="26"/>
        </w:rPr>
        <w:t xml:space="preserve">Новгородской области </w:t>
      </w:r>
    </w:p>
    <w:p w:rsidR="00AC54C7" w:rsidRPr="00367E23" w:rsidRDefault="00AC54C7" w:rsidP="00AC54C7">
      <w:pPr>
        <w:shd w:val="clear" w:color="auto" w:fill="FFFFFF"/>
        <w:spacing w:line="240" w:lineRule="exact"/>
        <w:ind w:left="5670"/>
        <w:rPr>
          <w:color w:val="000000"/>
          <w:sz w:val="26"/>
          <w:szCs w:val="26"/>
        </w:rPr>
      </w:pPr>
      <w:r w:rsidRPr="00130DAD">
        <w:rPr>
          <w:color w:val="000000"/>
          <w:sz w:val="26"/>
          <w:szCs w:val="26"/>
        </w:rPr>
        <w:t xml:space="preserve">от </w:t>
      </w:r>
      <w:r w:rsidR="00120E15">
        <w:rPr>
          <w:color w:val="000000"/>
          <w:sz w:val="26"/>
          <w:szCs w:val="26"/>
        </w:rPr>
        <w:t>2</w:t>
      </w:r>
      <w:r w:rsidR="00CB2AC8">
        <w:rPr>
          <w:color w:val="000000"/>
          <w:sz w:val="26"/>
          <w:szCs w:val="26"/>
        </w:rPr>
        <w:t>5</w:t>
      </w:r>
      <w:r w:rsidR="00DA42B5">
        <w:rPr>
          <w:color w:val="000000"/>
          <w:sz w:val="26"/>
          <w:szCs w:val="26"/>
        </w:rPr>
        <w:t>.06</w:t>
      </w:r>
      <w:r>
        <w:rPr>
          <w:color w:val="000000"/>
          <w:sz w:val="26"/>
          <w:szCs w:val="26"/>
        </w:rPr>
        <w:t xml:space="preserve">.2025 </w:t>
      </w:r>
      <w:r w:rsidRPr="00130DAD">
        <w:rPr>
          <w:color w:val="000000"/>
          <w:sz w:val="26"/>
          <w:szCs w:val="26"/>
        </w:rPr>
        <w:t xml:space="preserve"> № </w:t>
      </w:r>
      <w:r w:rsidR="00120E15">
        <w:rPr>
          <w:color w:val="000000"/>
          <w:sz w:val="26"/>
          <w:szCs w:val="26"/>
        </w:rPr>
        <w:t>7</w:t>
      </w:r>
      <w:r w:rsidR="00CB2AC8">
        <w:rPr>
          <w:color w:val="000000"/>
          <w:sz w:val="26"/>
          <w:szCs w:val="26"/>
        </w:rPr>
        <w:t>3</w:t>
      </w:r>
      <w:r w:rsidR="003B3902">
        <w:rPr>
          <w:color w:val="000000"/>
          <w:sz w:val="26"/>
          <w:szCs w:val="26"/>
        </w:rPr>
        <w:t>5</w:t>
      </w:r>
    </w:p>
    <w:p w:rsidR="00C434CF" w:rsidRDefault="00C434CF" w:rsidP="00AC54C7">
      <w:pPr>
        <w:shd w:val="clear" w:color="auto" w:fill="FFFFFF"/>
        <w:spacing w:line="240" w:lineRule="exact"/>
        <w:ind w:left="5670"/>
        <w:rPr>
          <w:color w:val="000000"/>
          <w:sz w:val="26"/>
          <w:szCs w:val="26"/>
        </w:rPr>
      </w:pPr>
    </w:p>
    <w:p w:rsidR="0000309B" w:rsidRPr="00CF240B" w:rsidRDefault="0000309B" w:rsidP="0000309B">
      <w:pPr>
        <w:shd w:val="clear" w:color="auto" w:fill="FFFFFF"/>
        <w:spacing w:line="240" w:lineRule="exact"/>
        <w:rPr>
          <w:i/>
          <w:color w:val="000000"/>
          <w:sz w:val="24"/>
        </w:rPr>
      </w:pPr>
      <w:r>
        <w:rPr>
          <w:i/>
          <w:color w:val="000000"/>
          <w:sz w:val="24"/>
        </w:rPr>
        <w:t>(в редакции постановлений Администрации муниципального района Новгородской области от 07.10.2025 № 1177)</w:t>
      </w:r>
    </w:p>
    <w:p w:rsidR="00A52381" w:rsidRDefault="00A52381" w:rsidP="00AC54C7">
      <w:pPr>
        <w:shd w:val="clear" w:color="auto" w:fill="FFFFFF"/>
        <w:spacing w:line="240" w:lineRule="exact"/>
        <w:ind w:left="5670"/>
        <w:rPr>
          <w:color w:val="000000"/>
          <w:sz w:val="26"/>
          <w:szCs w:val="26"/>
        </w:rPr>
      </w:pPr>
    </w:p>
    <w:p w:rsidR="0000309B" w:rsidRDefault="0000309B" w:rsidP="00AC54C7">
      <w:pPr>
        <w:shd w:val="clear" w:color="auto" w:fill="FFFFFF"/>
        <w:spacing w:line="240" w:lineRule="exact"/>
        <w:ind w:left="5670"/>
        <w:rPr>
          <w:color w:val="000000"/>
          <w:sz w:val="26"/>
          <w:szCs w:val="26"/>
        </w:rPr>
      </w:pPr>
    </w:p>
    <w:p w:rsidR="002D5E5B" w:rsidRPr="003B3902" w:rsidRDefault="003B3902" w:rsidP="003B3902">
      <w:pPr>
        <w:shd w:val="clear" w:color="auto" w:fill="FFFFFF"/>
        <w:spacing w:line="280" w:lineRule="exact"/>
        <w:jc w:val="center"/>
        <w:rPr>
          <w:b/>
          <w:color w:val="000000"/>
          <w:szCs w:val="28"/>
        </w:rPr>
      </w:pPr>
      <w:r w:rsidRPr="003B3902">
        <w:rPr>
          <w:b/>
          <w:color w:val="000000"/>
          <w:szCs w:val="28"/>
        </w:rPr>
        <w:t>МЕТОДИЧЕСКИЕ РЕКОМЕНДАЦИИ</w:t>
      </w:r>
    </w:p>
    <w:p w:rsidR="003B3902" w:rsidRPr="003B3902" w:rsidRDefault="003B3902" w:rsidP="003B3902">
      <w:pPr>
        <w:shd w:val="clear" w:color="auto" w:fill="FFFFFF"/>
        <w:spacing w:line="280" w:lineRule="exact"/>
        <w:jc w:val="center"/>
        <w:rPr>
          <w:b/>
          <w:color w:val="000000"/>
          <w:szCs w:val="28"/>
        </w:rPr>
      </w:pPr>
      <w:r w:rsidRPr="003B3902">
        <w:rPr>
          <w:b/>
          <w:color w:val="000000"/>
          <w:szCs w:val="28"/>
        </w:rPr>
        <w:t xml:space="preserve">ПО РАЗРАБОТКЕ И РЕАЛИЗАЦИИ </w:t>
      </w:r>
      <w:proofErr w:type="gramStart"/>
      <w:r w:rsidRPr="003B3902">
        <w:rPr>
          <w:b/>
          <w:color w:val="000000"/>
          <w:szCs w:val="28"/>
        </w:rPr>
        <w:t>МУНИЦИПАЛЬНЫХ</w:t>
      </w:r>
      <w:proofErr w:type="gramEnd"/>
    </w:p>
    <w:p w:rsidR="003B3902" w:rsidRPr="003B3902" w:rsidRDefault="007F5AE8" w:rsidP="003B3902">
      <w:pPr>
        <w:shd w:val="clear" w:color="auto" w:fill="FFFFFF"/>
        <w:spacing w:line="280" w:lineRule="exact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ПРОГРАММ МАЛ</w:t>
      </w:r>
      <w:r w:rsidR="003B3902" w:rsidRPr="003B3902">
        <w:rPr>
          <w:b/>
          <w:color w:val="000000"/>
          <w:szCs w:val="28"/>
        </w:rPr>
        <w:t>ОВИШЕРСКОГО МУНИЦИПАЛЬНОГО ОКРУГА</w:t>
      </w:r>
    </w:p>
    <w:p w:rsidR="003B3902" w:rsidRDefault="003B3902" w:rsidP="003B3902">
      <w:pPr>
        <w:shd w:val="clear" w:color="auto" w:fill="FFFFFF"/>
        <w:spacing w:line="280" w:lineRule="exact"/>
        <w:jc w:val="center"/>
        <w:rPr>
          <w:b/>
          <w:color w:val="000000"/>
          <w:szCs w:val="28"/>
        </w:rPr>
      </w:pPr>
      <w:r w:rsidRPr="003B3902">
        <w:rPr>
          <w:b/>
          <w:color w:val="000000"/>
          <w:szCs w:val="28"/>
        </w:rPr>
        <w:t>НОВГОРОДСКО</w:t>
      </w:r>
      <w:r>
        <w:rPr>
          <w:b/>
          <w:color w:val="000000"/>
          <w:szCs w:val="28"/>
        </w:rPr>
        <w:t>Й</w:t>
      </w:r>
      <w:r w:rsidRPr="003B3902">
        <w:rPr>
          <w:b/>
          <w:color w:val="000000"/>
          <w:szCs w:val="28"/>
        </w:rPr>
        <w:t xml:space="preserve"> ОБЛАСТИ</w:t>
      </w:r>
    </w:p>
    <w:p w:rsidR="003B3902" w:rsidRDefault="003B3902" w:rsidP="003B3902">
      <w:pPr>
        <w:shd w:val="clear" w:color="auto" w:fill="FFFFFF"/>
        <w:spacing w:line="280" w:lineRule="exact"/>
        <w:jc w:val="center"/>
        <w:rPr>
          <w:color w:val="000000"/>
          <w:szCs w:val="28"/>
        </w:rPr>
      </w:pPr>
    </w:p>
    <w:p w:rsidR="003B3902" w:rsidRDefault="003B3902" w:rsidP="003B3902">
      <w:pPr>
        <w:shd w:val="clear" w:color="auto" w:fill="FFFFFF"/>
        <w:spacing w:line="280" w:lineRule="exact"/>
        <w:jc w:val="center"/>
        <w:rPr>
          <w:b/>
          <w:color w:val="000000"/>
          <w:szCs w:val="28"/>
        </w:rPr>
      </w:pPr>
      <w:r w:rsidRPr="003B3902">
        <w:rPr>
          <w:b/>
          <w:color w:val="000000"/>
          <w:szCs w:val="28"/>
        </w:rPr>
        <w:t>1. Общие положения</w:t>
      </w:r>
    </w:p>
    <w:p w:rsidR="003B3902" w:rsidRDefault="003B3902" w:rsidP="003B3902">
      <w:pPr>
        <w:shd w:val="clear" w:color="auto" w:fill="FFFFFF"/>
        <w:ind w:firstLine="709"/>
        <w:jc w:val="both"/>
      </w:pPr>
      <w:r>
        <w:rPr>
          <w:color w:val="000000"/>
          <w:szCs w:val="28"/>
        </w:rPr>
        <w:t xml:space="preserve">1.1. </w:t>
      </w:r>
      <w:r w:rsidRPr="000E30B3">
        <w:t xml:space="preserve">Настоящие </w:t>
      </w:r>
      <w:r>
        <w:t>М</w:t>
      </w:r>
      <w:r w:rsidRPr="000E30B3">
        <w:t xml:space="preserve">етодические рекомендации </w:t>
      </w:r>
      <w:r w:rsidRPr="00A71EAF">
        <w:t xml:space="preserve">по разработке </w:t>
      </w:r>
      <w:r>
        <w:t>и реализации муниципальных</w:t>
      </w:r>
      <w:r w:rsidRPr="00A71EAF">
        <w:t xml:space="preserve"> программ </w:t>
      </w:r>
      <w:r>
        <w:t>Маловишерского</w:t>
      </w:r>
      <w:r w:rsidRPr="00B26088">
        <w:t xml:space="preserve"> муниципального </w:t>
      </w:r>
      <w:r>
        <w:t>округа</w:t>
      </w:r>
      <w:r w:rsidRPr="00C727B0">
        <w:t xml:space="preserve"> Новгородской области</w:t>
      </w:r>
      <w:r w:rsidRPr="00B26088">
        <w:t xml:space="preserve"> </w:t>
      </w:r>
      <w:r w:rsidRPr="000E30B3">
        <w:t xml:space="preserve">(далее </w:t>
      </w:r>
      <w:r w:rsidR="003F3A75">
        <w:t xml:space="preserve">- </w:t>
      </w:r>
      <w:r>
        <w:t>м</w:t>
      </w:r>
      <w:r w:rsidRPr="000E30B3">
        <w:t xml:space="preserve">етодические рекомендации) разработаны в соответствии с Положением о системе управления </w:t>
      </w:r>
      <w:r>
        <w:t xml:space="preserve">муниципальными </w:t>
      </w:r>
      <w:r w:rsidRPr="000E30B3">
        <w:t xml:space="preserve">программами </w:t>
      </w:r>
      <w:r>
        <w:t>Маловишерского</w:t>
      </w:r>
      <w:r w:rsidRPr="00B26088">
        <w:t xml:space="preserve"> муниципального </w:t>
      </w:r>
      <w:r>
        <w:t>округа</w:t>
      </w:r>
      <w:r w:rsidRPr="00C727B0">
        <w:t xml:space="preserve"> Новгородской области</w:t>
      </w:r>
      <w:r w:rsidRPr="000E30B3">
        <w:t xml:space="preserve">, утвержденным постановлением </w:t>
      </w:r>
      <w:r>
        <w:t xml:space="preserve">Администрации </w:t>
      </w:r>
      <w:r w:rsidRPr="00B26088">
        <w:t>муниципального района</w:t>
      </w:r>
      <w:r w:rsidRPr="00C727B0">
        <w:t xml:space="preserve"> Новгородской области</w:t>
      </w:r>
      <w:r w:rsidRPr="00B26088">
        <w:t xml:space="preserve"> </w:t>
      </w:r>
      <w:r w:rsidRPr="000E30B3">
        <w:t xml:space="preserve">от </w:t>
      </w:r>
      <w:r>
        <w:t>26.05.2025 № 595</w:t>
      </w:r>
      <w:r w:rsidRPr="000E30B3">
        <w:t xml:space="preserve"> (далее </w:t>
      </w:r>
      <w:r w:rsidR="003F3A75">
        <w:t xml:space="preserve">- </w:t>
      </w:r>
      <w:r w:rsidRPr="000E30B3">
        <w:t xml:space="preserve">Положение), в целях методического обеспечения процесса разработки и реализации </w:t>
      </w:r>
      <w:r>
        <w:t>муниципальных</w:t>
      </w:r>
      <w:r w:rsidRPr="000E30B3">
        <w:t xml:space="preserve"> программ </w:t>
      </w:r>
      <w:r>
        <w:t>Маловишерского</w:t>
      </w:r>
      <w:r w:rsidRPr="00B26088">
        <w:t xml:space="preserve"> муниципального </w:t>
      </w:r>
      <w:r>
        <w:t>округа</w:t>
      </w:r>
      <w:r w:rsidRPr="00C727B0">
        <w:t xml:space="preserve"> Новгородской области</w:t>
      </w:r>
      <w:r w:rsidR="003F3A75">
        <w:t>.</w:t>
      </w:r>
    </w:p>
    <w:p w:rsidR="003F3A75" w:rsidRDefault="003F3A75" w:rsidP="003B3902">
      <w:pPr>
        <w:shd w:val="clear" w:color="auto" w:fill="FFFFFF"/>
        <w:ind w:firstLine="709"/>
        <w:jc w:val="both"/>
      </w:pPr>
      <w:r>
        <w:t xml:space="preserve">1.2. </w:t>
      </w:r>
      <w:proofErr w:type="gramStart"/>
      <w:r w:rsidRPr="000E30B3">
        <w:t xml:space="preserve">Методические рекомендации устанавливают формы и требования к документам, разрабатываемым при формировании и реализации </w:t>
      </w:r>
      <w:r>
        <w:t>муниципальных</w:t>
      </w:r>
      <w:r w:rsidRPr="000E30B3">
        <w:t xml:space="preserve"> программ </w:t>
      </w:r>
      <w:r>
        <w:t>Маловишерского муниципального округа</w:t>
      </w:r>
      <w:r w:rsidRPr="00C727B0">
        <w:t xml:space="preserve"> Новгородской области</w:t>
      </w:r>
      <w:r>
        <w:t xml:space="preserve"> </w:t>
      </w:r>
      <w:r w:rsidRPr="000E30B3">
        <w:t xml:space="preserve">(далее </w:t>
      </w:r>
      <w:r>
        <w:t xml:space="preserve">- муниципальные </w:t>
      </w:r>
      <w:r w:rsidRPr="000E30B3">
        <w:t>программы) и их структурных элементов, за исключением</w:t>
      </w:r>
      <w:r>
        <w:t xml:space="preserve"> муниципальных проектов (программ), </w:t>
      </w:r>
      <w:r w:rsidRPr="000F3F20">
        <w:t xml:space="preserve">подготовка которых осуществляется в соответствии с Положением об организации проектной деятельности в </w:t>
      </w:r>
      <w:r>
        <w:t>Администрации Маловишерского</w:t>
      </w:r>
      <w:r w:rsidRPr="0062643A">
        <w:t xml:space="preserve"> муниципального района</w:t>
      </w:r>
      <w:r w:rsidRPr="00C727B0">
        <w:t xml:space="preserve"> Новгородской области</w:t>
      </w:r>
      <w:r w:rsidRPr="000F3F20">
        <w:t xml:space="preserve">, утвержденным постановлением </w:t>
      </w:r>
      <w:r>
        <w:t>Администрации Маловишерского</w:t>
      </w:r>
      <w:r w:rsidRPr="0062643A">
        <w:t xml:space="preserve"> муниципального района</w:t>
      </w:r>
      <w:r w:rsidRPr="00C727B0">
        <w:t xml:space="preserve"> Новгородской области</w:t>
      </w:r>
      <w:r w:rsidRPr="0062643A">
        <w:t xml:space="preserve"> </w:t>
      </w:r>
      <w:r w:rsidRPr="00B31F8B">
        <w:rPr>
          <w:szCs w:val="20"/>
        </w:rPr>
        <w:t>от 18.01.2021</w:t>
      </w:r>
      <w:proofErr w:type="gramEnd"/>
      <w:r w:rsidRPr="00B31F8B">
        <w:rPr>
          <w:szCs w:val="20"/>
        </w:rPr>
        <w:t xml:space="preserve"> № 19 </w:t>
      </w:r>
      <w:r>
        <w:t>(далее - Положение об организации проектной деятельности)</w:t>
      </w:r>
      <w:r w:rsidRPr="000F3F20">
        <w:t>.</w:t>
      </w:r>
    </w:p>
    <w:p w:rsidR="003F3A75" w:rsidRPr="003F3A75" w:rsidRDefault="003F3A75" w:rsidP="003F3A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A75">
        <w:rPr>
          <w:rFonts w:ascii="Times New Roman" w:hAnsi="Times New Roman" w:cs="Times New Roman"/>
          <w:sz w:val="28"/>
          <w:szCs w:val="28"/>
        </w:rPr>
        <w:t>1.3. Понятия, используемые в методических рекомендациях, используются в значениях, установленных в Положении.</w:t>
      </w:r>
    </w:p>
    <w:p w:rsidR="003F3A75" w:rsidRPr="003F3A75" w:rsidRDefault="003F3A75" w:rsidP="003F3A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A75">
        <w:rPr>
          <w:rFonts w:ascii="Times New Roman" w:hAnsi="Times New Roman" w:cs="Times New Roman"/>
          <w:sz w:val="28"/>
          <w:szCs w:val="28"/>
        </w:rPr>
        <w:t>Для целей методических рекомендаций с учетом Положения используются следующие понятия:</w:t>
      </w:r>
    </w:p>
    <w:p w:rsidR="003F3A75" w:rsidRPr="003F3A75" w:rsidRDefault="003F3A75" w:rsidP="003F3A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A75">
        <w:rPr>
          <w:rFonts w:ascii="Times New Roman" w:hAnsi="Times New Roman" w:cs="Times New Roman"/>
          <w:sz w:val="28"/>
          <w:szCs w:val="28"/>
        </w:rPr>
        <w:t>цель муниципальной программы - социальный, экономический или иной общественно значимый или общественно понятный эффект от реализации муниципальной программы на момент окончания реализации этой муниципальной программы;</w:t>
      </w:r>
    </w:p>
    <w:p w:rsidR="003F3A75" w:rsidRPr="003F3A75" w:rsidRDefault="003F3A75" w:rsidP="003F3A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A75">
        <w:rPr>
          <w:rFonts w:ascii="Times New Roman" w:hAnsi="Times New Roman" w:cs="Times New Roman"/>
          <w:sz w:val="28"/>
          <w:szCs w:val="28"/>
        </w:rPr>
        <w:t>показатель муниципальной программы - количественно измеримый показатель, характеризующий достижение целей муниципальной программы и отражающий конечные общественно значимые социально-экономические, иные общественно значимые эффекты от реализации муниципальной программы, ее структурного элемента;</w:t>
      </w:r>
    </w:p>
    <w:p w:rsidR="003F3A75" w:rsidRPr="003F3A75" w:rsidRDefault="003F3A75" w:rsidP="003F3A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A75">
        <w:rPr>
          <w:rFonts w:ascii="Times New Roman" w:hAnsi="Times New Roman" w:cs="Times New Roman"/>
          <w:sz w:val="28"/>
          <w:szCs w:val="28"/>
        </w:rPr>
        <w:t>задача структурного элемента муниципальной программы - итог деятельности, направленный на достижение изменений в социально-</w:t>
      </w:r>
      <w:r w:rsidRPr="003F3A75">
        <w:rPr>
          <w:rFonts w:ascii="Times New Roman" w:hAnsi="Times New Roman" w:cs="Times New Roman"/>
          <w:sz w:val="28"/>
          <w:szCs w:val="28"/>
        </w:rPr>
        <w:lastRenderedPageBreak/>
        <w:t>экономической сфере;</w:t>
      </w:r>
    </w:p>
    <w:p w:rsidR="003F3A75" w:rsidRPr="003F3A75" w:rsidRDefault="003F3A75" w:rsidP="003F3A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A75">
        <w:rPr>
          <w:rFonts w:ascii="Times New Roman" w:hAnsi="Times New Roman" w:cs="Times New Roman"/>
          <w:sz w:val="28"/>
          <w:szCs w:val="28"/>
        </w:rPr>
        <w:t xml:space="preserve">мероприятие (результат) - количественно измеримый итог деятельности, направленный на достижение показателей муниципальной программы и ее структурных элементов, сформулированный в виде завершенного действия по созданию (строительству, приобретению, оснащению, реконструкции и т.п.) определенного количества материальных и нематериальных объектов, предоставлению определенного объема услуг, выполнению определенного объема работ с заданными характеристиками. </w:t>
      </w:r>
    </w:p>
    <w:p w:rsidR="003F3A75" w:rsidRPr="003F3A75" w:rsidRDefault="003F3A75" w:rsidP="003F3A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A75">
        <w:rPr>
          <w:rFonts w:ascii="Times New Roman" w:hAnsi="Times New Roman" w:cs="Times New Roman"/>
          <w:sz w:val="28"/>
          <w:szCs w:val="28"/>
        </w:rPr>
        <w:t>Термины «мероприятие» и «результат» тождественны друг другу и применяются при формировании проектной и процессной частей муниципальной программы.</w:t>
      </w:r>
    </w:p>
    <w:p w:rsidR="003F3A75" w:rsidRPr="003F3A75" w:rsidRDefault="003F3A75" w:rsidP="003F3A75">
      <w:pPr>
        <w:ind w:left="-15" w:right="64" w:firstLine="566"/>
        <w:jc w:val="both"/>
        <w:rPr>
          <w:szCs w:val="28"/>
        </w:rPr>
      </w:pPr>
      <w:r w:rsidRPr="003F3A75">
        <w:rPr>
          <w:szCs w:val="28"/>
        </w:rPr>
        <w:t>При формировании проектной части муниципальной программы, включаемые в ее состав мероприятия (результаты) должны иметь количественно измеримые итоги их реализации. При формировании процессной части муниципальной программы допускается включение мероприятий (результатов), не имеющих количественно измеримых итогов их реализации;</w:t>
      </w:r>
    </w:p>
    <w:p w:rsidR="003F3A75" w:rsidRPr="003F3A75" w:rsidRDefault="003F3A75" w:rsidP="003F3A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A75">
        <w:rPr>
          <w:rFonts w:ascii="Times New Roman" w:hAnsi="Times New Roman" w:cs="Times New Roman"/>
          <w:sz w:val="28"/>
          <w:szCs w:val="28"/>
        </w:rPr>
        <w:t>объект – конечный материальный или нематериальный продукт, или услуга, планируемые к приобретению и (или) получению в рамках выполнения (достижения) мероприятия (результата) структурного элемента муниципальной программы;</w:t>
      </w:r>
    </w:p>
    <w:p w:rsidR="003F3A75" w:rsidRPr="003F3A75" w:rsidRDefault="003F3A75" w:rsidP="003F3A75">
      <w:pPr>
        <w:ind w:left="-15" w:right="64" w:firstLine="720"/>
        <w:jc w:val="both"/>
        <w:rPr>
          <w:szCs w:val="28"/>
        </w:rPr>
      </w:pPr>
      <w:proofErr w:type="spellStart"/>
      <w:r w:rsidRPr="003F3A75">
        <w:rPr>
          <w:szCs w:val="28"/>
        </w:rPr>
        <w:t>прокси-показатель</w:t>
      </w:r>
      <w:proofErr w:type="spellEnd"/>
      <w:r w:rsidRPr="003F3A75">
        <w:rPr>
          <w:szCs w:val="28"/>
        </w:rPr>
        <w:t xml:space="preserve"> – дополнительный показатель муниципальной программы или ее структурного элемента, отражающий динамику основного показателя, но имеющий более частую периодичность расчета; </w:t>
      </w:r>
    </w:p>
    <w:p w:rsidR="003F3A75" w:rsidRPr="003F3A75" w:rsidRDefault="003F3A75" w:rsidP="003F3A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A75">
        <w:rPr>
          <w:rFonts w:ascii="Times New Roman" w:hAnsi="Times New Roman" w:cs="Times New Roman"/>
          <w:sz w:val="28"/>
          <w:szCs w:val="28"/>
        </w:rPr>
        <w:t>контрольная точка – документально подтверждаемое событие, отражающее факт завершения значимых действий по выполнению (достижению) мероприятия (результата) структурного элемента муниципальной программы и (или) созданию объекта;</w:t>
      </w:r>
    </w:p>
    <w:p w:rsidR="003F3A75" w:rsidRDefault="003F3A75" w:rsidP="003F3A75">
      <w:pPr>
        <w:shd w:val="clear" w:color="auto" w:fill="FFFFFF"/>
        <w:ind w:firstLine="709"/>
        <w:jc w:val="both"/>
        <w:rPr>
          <w:szCs w:val="28"/>
        </w:rPr>
      </w:pPr>
      <w:r w:rsidRPr="003F3A75">
        <w:rPr>
          <w:szCs w:val="28"/>
        </w:rPr>
        <w:t>маркировка – реализуемое в муниципальной интегрированной информационной системе управления общественными финансами «Электронный бюджет» по мере ввода в эксплуатацию ее компонентов и модулей</w:t>
      </w:r>
      <w:r>
        <w:rPr>
          <w:szCs w:val="28"/>
        </w:rPr>
        <w:t xml:space="preserve"> </w:t>
      </w:r>
      <w:r w:rsidRPr="003F3A75">
        <w:rPr>
          <w:szCs w:val="28"/>
        </w:rPr>
        <w:t xml:space="preserve">(далее </w:t>
      </w:r>
      <w:r>
        <w:rPr>
          <w:szCs w:val="28"/>
        </w:rPr>
        <w:t xml:space="preserve">- </w:t>
      </w:r>
      <w:r w:rsidRPr="003F3A75">
        <w:rPr>
          <w:szCs w:val="28"/>
        </w:rPr>
        <w:t>программный комплекс</w:t>
      </w:r>
      <w:proofErr w:type="gramStart"/>
      <w:r w:rsidRPr="003F3A75">
        <w:rPr>
          <w:szCs w:val="28"/>
        </w:rPr>
        <w:t>)п</w:t>
      </w:r>
      <w:proofErr w:type="gramEnd"/>
      <w:r w:rsidRPr="003F3A75">
        <w:rPr>
          <w:szCs w:val="28"/>
        </w:rPr>
        <w:t>рисвоение признака связи параметров муниципальных программ и их структурных элементов между собой, а также с параметрами других документов</w:t>
      </w:r>
      <w:r>
        <w:rPr>
          <w:szCs w:val="28"/>
        </w:rPr>
        <w:t>.</w:t>
      </w:r>
    </w:p>
    <w:p w:rsidR="003F3A75" w:rsidRDefault="003F3A75" w:rsidP="003F3A75">
      <w:pPr>
        <w:shd w:val="clear" w:color="auto" w:fill="FFFFFF"/>
        <w:spacing w:before="120" w:line="240" w:lineRule="exact"/>
        <w:jc w:val="center"/>
        <w:rPr>
          <w:b/>
          <w:szCs w:val="28"/>
        </w:rPr>
      </w:pPr>
      <w:r w:rsidRPr="003F3A75">
        <w:rPr>
          <w:b/>
          <w:szCs w:val="28"/>
        </w:rPr>
        <w:t>2. Формирование реестра документов, входящих в состав</w:t>
      </w:r>
    </w:p>
    <w:p w:rsidR="003F3A75" w:rsidRDefault="003F3A75" w:rsidP="003F3A75">
      <w:pPr>
        <w:shd w:val="clear" w:color="auto" w:fill="FFFFFF"/>
        <w:spacing w:line="240" w:lineRule="exact"/>
        <w:jc w:val="center"/>
        <w:rPr>
          <w:b/>
          <w:szCs w:val="28"/>
        </w:rPr>
      </w:pPr>
      <w:r w:rsidRPr="003F3A75">
        <w:rPr>
          <w:b/>
          <w:szCs w:val="28"/>
        </w:rPr>
        <w:t xml:space="preserve"> муниципальной программы</w:t>
      </w:r>
    </w:p>
    <w:p w:rsidR="00D1587E" w:rsidRPr="00D1587E" w:rsidRDefault="003F3A75" w:rsidP="00D158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87E">
        <w:rPr>
          <w:rFonts w:ascii="Times New Roman" w:hAnsi="Times New Roman" w:cs="Times New Roman"/>
          <w:sz w:val="28"/>
          <w:szCs w:val="28"/>
        </w:rPr>
        <w:t xml:space="preserve">2.1. </w:t>
      </w:r>
      <w:r w:rsidR="00D1587E" w:rsidRPr="00D1587E"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осуществляется формирование реестра документов, входящих в состав муниципальной программы, указанных в пункте 2.1 Положения (далее </w:t>
      </w:r>
      <w:r w:rsidR="00D1587E">
        <w:rPr>
          <w:rFonts w:ascii="Times New Roman" w:hAnsi="Times New Roman" w:cs="Times New Roman"/>
          <w:sz w:val="28"/>
          <w:szCs w:val="28"/>
        </w:rPr>
        <w:t xml:space="preserve"> - </w:t>
      </w:r>
      <w:r w:rsidR="00D1587E" w:rsidRPr="00D1587E">
        <w:rPr>
          <w:rFonts w:ascii="Times New Roman" w:hAnsi="Times New Roman" w:cs="Times New Roman"/>
          <w:sz w:val="28"/>
          <w:szCs w:val="28"/>
        </w:rPr>
        <w:t>реестр документов), на бумажном носителе и (или) в программном комплексе по мере ввода в опытную эксплуатацию компонентов и модулей, по форме согласно приложению № 1 к настоящим методическим рекомендациям, а также обеспечивается его актуальность и полнота.</w:t>
      </w:r>
    </w:p>
    <w:p w:rsidR="00D1587E" w:rsidRPr="00D1587E" w:rsidRDefault="00D1587E" w:rsidP="00D158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87E">
        <w:rPr>
          <w:rFonts w:ascii="Times New Roman" w:hAnsi="Times New Roman" w:cs="Times New Roman"/>
          <w:sz w:val="28"/>
          <w:szCs w:val="28"/>
        </w:rPr>
        <w:t>2.2. В реестре документов ответственным исполнителем муниципальной программы приводится следующая информация:</w:t>
      </w:r>
    </w:p>
    <w:p w:rsidR="00D1587E" w:rsidRPr="00D1587E" w:rsidRDefault="00D1587E" w:rsidP="00D158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87E">
        <w:rPr>
          <w:rFonts w:ascii="Times New Roman" w:hAnsi="Times New Roman" w:cs="Times New Roman"/>
          <w:sz w:val="28"/>
          <w:szCs w:val="28"/>
        </w:rPr>
        <w:t>2.2.1. Тип документа. Определяется в зависимости от содержания документа и должен соответствовать одному из следующих типов:</w:t>
      </w:r>
    </w:p>
    <w:p w:rsidR="00D1587E" w:rsidRPr="00D1587E" w:rsidRDefault="00D1587E" w:rsidP="00D158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87E">
        <w:rPr>
          <w:rFonts w:ascii="Times New Roman" w:hAnsi="Times New Roman" w:cs="Times New Roman"/>
          <w:sz w:val="28"/>
          <w:szCs w:val="28"/>
        </w:rPr>
        <w:lastRenderedPageBreak/>
        <w:t>стратегические приоритеты муниципальной программы;</w:t>
      </w:r>
    </w:p>
    <w:p w:rsidR="00D1587E" w:rsidRPr="00D1587E" w:rsidRDefault="00D1587E" w:rsidP="00D158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87E">
        <w:rPr>
          <w:rFonts w:ascii="Times New Roman" w:hAnsi="Times New Roman" w:cs="Times New Roman"/>
          <w:sz w:val="28"/>
          <w:szCs w:val="28"/>
        </w:rPr>
        <w:t>паспорт муниципальной программы;</w:t>
      </w:r>
    </w:p>
    <w:p w:rsidR="00D1587E" w:rsidRPr="00D1587E" w:rsidRDefault="00D1587E" w:rsidP="00D158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87E">
        <w:rPr>
          <w:rFonts w:ascii="Times New Roman" w:hAnsi="Times New Roman" w:cs="Times New Roman"/>
          <w:sz w:val="28"/>
          <w:szCs w:val="28"/>
        </w:rPr>
        <w:t>паспо</w:t>
      </w:r>
      <w:proofErr w:type="gramStart"/>
      <w:r w:rsidRPr="00D1587E">
        <w:rPr>
          <w:rFonts w:ascii="Times New Roman" w:hAnsi="Times New Roman" w:cs="Times New Roman"/>
          <w:sz w:val="28"/>
          <w:szCs w:val="28"/>
        </w:rPr>
        <w:t>рт стр</w:t>
      </w:r>
      <w:proofErr w:type="gramEnd"/>
      <w:r w:rsidRPr="00D1587E">
        <w:rPr>
          <w:rFonts w:ascii="Times New Roman" w:hAnsi="Times New Roman" w:cs="Times New Roman"/>
          <w:sz w:val="28"/>
          <w:szCs w:val="28"/>
        </w:rPr>
        <w:t>уктурного элемента муниципальной программы (включающий в себя план по реализации структурного элемента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87E">
        <w:rPr>
          <w:rFonts w:ascii="Times New Roman" w:hAnsi="Times New Roman" w:cs="Times New Roman"/>
          <w:sz w:val="28"/>
          <w:szCs w:val="28"/>
        </w:rPr>
        <w:t>(за исключением рабочих планов муниципальных проектов));</w:t>
      </w:r>
    </w:p>
    <w:p w:rsidR="00D1587E" w:rsidRPr="00D1587E" w:rsidRDefault="00D1587E" w:rsidP="00D158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87E">
        <w:rPr>
          <w:rFonts w:ascii="Times New Roman" w:hAnsi="Times New Roman" w:cs="Times New Roman"/>
          <w:sz w:val="28"/>
          <w:szCs w:val="28"/>
        </w:rPr>
        <w:t>порядки предоставления субсидий из бюджета Маловишерского муниципального округа Новгородской области юридическим лицам в рамках реализации муниципальной программы (в случае предоставления соответствующих субсидий в рамках муниципальной программы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87E">
        <w:rPr>
          <w:rFonts w:ascii="Times New Roman" w:hAnsi="Times New Roman" w:cs="Times New Roman"/>
          <w:sz w:val="28"/>
          <w:szCs w:val="28"/>
        </w:rPr>
        <w:t>порядки предоставления субсидий юридическим лицам));</w:t>
      </w:r>
    </w:p>
    <w:p w:rsidR="00D1587E" w:rsidRPr="00D1587E" w:rsidRDefault="00D1587E" w:rsidP="00D158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87E">
        <w:rPr>
          <w:rFonts w:ascii="Times New Roman" w:hAnsi="Times New Roman" w:cs="Times New Roman"/>
          <w:sz w:val="28"/>
          <w:szCs w:val="28"/>
        </w:rPr>
        <w:t>решение об осуществлении капитальных вложений в рамках реализации муниципальной программы (при необходимости);</w:t>
      </w:r>
    </w:p>
    <w:p w:rsidR="00D1587E" w:rsidRPr="00D1587E" w:rsidRDefault="00D1587E" w:rsidP="00D1587E">
      <w:pPr>
        <w:ind w:right="64" w:firstLine="709"/>
        <w:jc w:val="both"/>
        <w:rPr>
          <w:szCs w:val="28"/>
        </w:rPr>
      </w:pPr>
      <w:r w:rsidRPr="00D1587E">
        <w:rPr>
          <w:szCs w:val="28"/>
        </w:rPr>
        <w:t xml:space="preserve">решение о заключении от имени Маловишерского муниципального округа Новгородской области муниципальных контрактов, предметом которых является выполнение работ (оказание услуг), длительность производственного цикла выполнения (оказания) которых превышает срок действия утвержденных лимитов бюджетных обязательств, </w:t>
      </w:r>
      <w:r w:rsidRPr="00D1587E">
        <w:rPr>
          <w:szCs w:val="28"/>
        </w:rPr>
        <w:br/>
        <w:t>в рамках муниципальной программы (при необходимости);</w:t>
      </w:r>
    </w:p>
    <w:p w:rsidR="00D1587E" w:rsidRPr="00D1587E" w:rsidRDefault="00D1587E" w:rsidP="00D1587E">
      <w:pPr>
        <w:ind w:right="64" w:firstLine="709"/>
        <w:jc w:val="both"/>
        <w:rPr>
          <w:szCs w:val="28"/>
        </w:rPr>
      </w:pPr>
      <w:r w:rsidRPr="00D1587E">
        <w:rPr>
          <w:szCs w:val="28"/>
        </w:rPr>
        <w:t>иные документы и материалы в сфере реализации муниципальной программы в соответствии с нормативными правовыми актами Маловишерского муниципального округа Новгородской области (при необходимости).</w:t>
      </w:r>
    </w:p>
    <w:p w:rsidR="00D1587E" w:rsidRPr="00D1587E" w:rsidRDefault="00D1587E" w:rsidP="00D158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87E">
        <w:rPr>
          <w:rFonts w:ascii="Times New Roman" w:hAnsi="Times New Roman" w:cs="Times New Roman"/>
          <w:sz w:val="28"/>
          <w:szCs w:val="28"/>
        </w:rPr>
        <w:t>2.2.2. Вид документа (например, постановление Администрации муниципального района Новгородской области, распоряжение Администрации муниципального района Новгородской области, протокол, приказ отраслевого (функционального) органа Администрации муниципального района Новгородской области</w:t>
      </w:r>
      <w:r w:rsidRPr="00D1587E" w:rsidDel="00A663B3">
        <w:rPr>
          <w:rFonts w:ascii="Times New Roman" w:hAnsi="Times New Roman" w:cs="Times New Roman"/>
          <w:sz w:val="28"/>
          <w:szCs w:val="28"/>
        </w:rPr>
        <w:t xml:space="preserve"> </w:t>
      </w:r>
      <w:r w:rsidRPr="00D1587E">
        <w:rPr>
          <w:rFonts w:ascii="Times New Roman" w:hAnsi="Times New Roman" w:cs="Times New Roman"/>
          <w:sz w:val="28"/>
          <w:szCs w:val="28"/>
        </w:rPr>
        <w:t>и др.);</w:t>
      </w:r>
    </w:p>
    <w:p w:rsidR="00D1587E" w:rsidRPr="00D1587E" w:rsidRDefault="00D1587E" w:rsidP="00D158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87E">
        <w:rPr>
          <w:rFonts w:ascii="Times New Roman" w:hAnsi="Times New Roman" w:cs="Times New Roman"/>
          <w:sz w:val="28"/>
          <w:szCs w:val="28"/>
        </w:rPr>
        <w:t>2.2.3.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87E">
        <w:rPr>
          <w:rFonts w:ascii="Times New Roman" w:hAnsi="Times New Roman" w:cs="Times New Roman"/>
          <w:sz w:val="28"/>
          <w:szCs w:val="28"/>
        </w:rPr>
        <w:t>Наименование и реквизиты (дата и номер) документа;</w:t>
      </w:r>
    </w:p>
    <w:p w:rsidR="00D1587E" w:rsidRPr="00D1587E" w:rsidRDefault="00D1587E" w:rsidP="00D158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87E">
        <w:rPr>
          <w:rFonts w:ascii="Times New Roman" w:hAnsi="Times New Roman" w:cs="Times New Roman"/>
          <w:sz w:val="28"/>
          <w:szCs w:val="28"/>
        </w:rPr>
        <w:t>2.2.4.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87E">
        <w:rPr>
          <w:rFonts w:ascii="Times New Roman" w:hAnsi="Times New Roman" w:cs="Times New Roman"/>
          <w:sz w:val="28"/>
          <w:szCs w:val="28"/>
        </w:rPr>
        <w:t>Наименование отраслевого (функционального) органа Администрации муниципального района Новгородской области (муниципального учреждения, иной организации), ответственного за разработку документа;</w:t>
      </w:r>
    </w:p>
    <w:p w:rsidR="00D1587E" w:rsidRPr="00D1587E" w:rsidRDefault="00D1587E" w:rsidP="00D158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87E">
        <w:rPr>
          <w:rFonts w:ascii="Times New Roman" w:hAnsi="Times New Roman" w:cs="Times New Roman"/>
          <w:sz w:val="28"/>
          <w:szCs w:val="28"/>
        </w:rPr>
        <w:t>2.2.5. Гиперссылка на текст документа на официальном сайте Администрации муниципального района Новгородской области в информационно-телекоммуникационной сети «Интернет» (в случае размещения документов).</w:t>
      </w:r>
    </w:p>
    <w:p w:rsidR="00D1587E" w:rsidRPr="00D1587E" w:rsidRDefault="00D1587E" w:rsidP="00D158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87E">
        <w:rPr>
          <w:rFonts w:ascii="Times New Roman" w:hAnsi="Times New Roman" w:cs="Times New Roman"/>
          <w:sz w:val="28"/>
          <w:szCs w:val="28"/>
        </w:rPr>
        <w:t>В случае утверждения (принятия) документов, предусматривающих внесение изменений в ранее утвержденный (принятый) документ, такие документы также подлежат обязательному включению в реестр документов.</w:t>
      </w:r>
    </w:p>
    <w:p w:rsidR="003F3A75" w:rsidRPr="00D1587E" w:rsidRDefault="00D1587E" w:rsidP="00D1587E">
      <w:pPr>
        <w:shd w:val="clear" w:color="auto" w:fill="FFFFFF"/>
        <w:spacing w:before="120" w:line="240" w:lineRule="exact"/>
        <w:jc w:val="center"/>
        <w:rPr>
          <w:b/>
          <w:color w:val="000000"/>
          <w:szCs w:val="28"/>
        </w:rPr>
      </w:pPr>
      <w:r w:rsidRPr="00D1587E">
        <w:rPr>
          <w:b/>
          <w:color w:val="000000"/>
          <w:szCs w:val="28"/>
        </w:rPr>
        <w:t>3. Рекомендации по содержанию стратегических приоритетов</w:t>
      </w:r>
    </w:p>
    <w:p w:rsidR="00D1587E" w:rsidRDefault="00D1587E" w:rsidP="00D1587E">
      <w:pPr>
        <w:shd w:val="clear" w:color="auto" w:fill="FFFFFF"/>
        <w:spacing w:line="240" w:lineRule="exact"/>
        <w:jc w:val="center"/>
        <w:rPr>
          <w:b/>
          <w:color w:val="000000"/>
          <w:szCs w:val="28"/>
        </w:rPr>
      </w:pPr>
      <w:r w:rsidRPr="00D1587E">
        <w:rPr>
          <w:b/>
          <w:color w:val="000000"/>
          <w:szCs w:val="28"/>
        </w:rPr>
        <w:t>муниципальных</w:t>
      </w:r>
      <w:r>
        <w:rPr>
          <w:color w:val="000000"/>
          <w:szCs w:val="28"/>
        </w:rPr>
        <w:t xml:space="preserve"> </w:t>
      </w:r>
      <w:r w:rsidRPr="00D1587E">
        <w:rPr>
          <w:b/>
          <w:color w:val="000000"/>
          <w:szCs w:val="28"/>
        </w:rPr>
        <w:t>программ</w:t>
      </w:r>
    </w:p>
    <w:p w:rsidR="00C33C0D" w:rsidRPr="00C33C0D" w:rsidRDefault="00C33C0D" w:rsidP="00C33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C33C0D">
        <w:rPr>
          <w:rFonts w:ascii="Times New Roman" w:hAnsi="Times New Roman" w:cs="Times New Roman"/>
          <w:sz w:val="28"/>
          <w:szCs w:val="28"/>
        </w:rPr>
        <w:t>Документ, описывающий стратегические приоритеты в сфере реализации муниципальной программы, представляет собой текстовую часть муниципальной программы и по содержанию и структуре должен соответствовать требованиям пункта 3.1 Положения, а также учитывать рекомендации настоящего раздела методических рекомендаций.</w:t>
      </w:r>
    </w:p>
    <w:p w:rsidR="00C33C0D" w:rsidRPr="00C33C0D" w:rsidRDefault="00C33C0D" w:rsidP="00C33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C0D">
        <w:rPr>
          <w:rFonts w:ascii="Times New Roman" w:hAnsi="Times New Roman" w:cs="Times New Roman"/>
          <w:sz w:val="28"/>
          <w:szCs w:val="28"/>
        </w:rPr>
        <w:t xml:space="preserve">Приоритеты и цели муниципальной политики в сфере муниципальной </w:t>
      </w:r>
      <w:r w:rsidRPr="00C33C0D">
        <w:rPr>
          <w:rFonts w:ascii="Times New Roman" w:hAnsi="Times New Roman" w:cs="Times New Roman"/>
          <w:sz w:val="28"/>
          <w:szCs w:val="28"/>
        </w:rPr>
        <w:lastRenderedPageBreak/>
        <w:t>программы разрабатываются по форме согласно приложению № 2 к настоящим методическим рекомендациям и утверждаются постановлением Администрации муниципального района Новгородской области.</w:t>
      </w:r>
    </w:p>
    <w:p w:rsidR="00C33C0D" w:rsidRDefault="00C33C0D" w:rsidP="00C33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C0D">
        <w:rPr>
          <w:rFonts w:ascii="Times New Roman" w:hAnsi="Times New Roman" w:cs="Times New Roman"/>
          <w:sz w:val="28"/>
          <w:szCs w:val="28"/>
        </w:rPr>
        <w:t>Рекомендуемый объем стратегических приоритетов не должен превышать 10 страниц машинописного текста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3C0D" w:rsidRPr="00C33C0D" w:rsidRDefault="00C33C0D" w:rsidP="00C33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C0D">
        <w:rPr>
          <w:rFonts w:ascii="Times New Roman" w:hAnsi="Times New Roman" w:cs="Times New Roman"/>
          <w:sz w:val="28"/>
          <w:szCs w:val="28"/>
        </w:rPr>
        <w:t>3.2. В рамках оценки текущего состояния соответствующей сферы социально-экономического развития Маловишерского муниципального округа Новгородской области приводится анализ ее действительного состояния, включая основные проблемы, прогноз развития сферы реализации муниципальной программы.</w:t>
      </w:r>
    </w:p>
    <w:p w:rsidR="00C33C0D" w:rsidRPr="00C33C0D" w:rsidRDefault="00C33C0D" w:rsidP="00C33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C0D">
        <w:rPr>
          <w:rFonts w:ascii="Times New Roman" w:hAnsi="Times New Roman" w:cs="Times New Roman"/>
          <w:sz w:val="28"/>
          <w:szCs w:val="28"/>
        </w:rPr>
        <w:t>Анализ действительного состояния сферы реализации муниципальной программы должен включать характеристику итогов реализации муниципальной политики в этой сфере, выявление потенциала развития анализируемой сферы и существующих ограничений в сфере реализации муниципальной программы.</w:t>
      </w:r>
    </w:p>
    <w:p w:rsidR="00C33C0D" w:rsidRPr="00C33C0D" w:rsidRDefault="00C33C0D" w:rsidP="00C33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C0D">
        <w:rPr>
          <w:rFonts w:ascii="Times New Roman" w:hAnsi="Times New Roman" w:cs="Times New Roman"/>
          <w:sz w:val="28"/>
          <w:szCs w:val="28"/>
        </w:rPr>
        <w:t>Характеристика текущего состояния сферы реализации муниципальной программы должна содержать основные показатели уровня развития соответствующей сферы социально-экономического развития Маловишерского муниципального округа Новгородской области.</w:t>
      </w:r>
    </w:p>
    <w:p w:rsidR="00C33C0D" w:rsidRPr="00C33C0D" w:rsidRDefault="00C33C0D" w:rsidP="00C33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C0D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C33C0D">
        <w:rPr>
          <w:rFonts w:ascii="Times New Roman" w:hAnsi="Times New Roman" w:cs="Times New Roman"/>
          <w:sz w:val="28"/>
          <w:szCs w:val="28"/>
        </w:rPr>
        <w:t>При описании приоритетов и целей муниципальной политики в сфере реализации муниципальной программы учитываются национальные цели, определенные Президентом Российской Федерации, приоритеты социально-экономического развития Новгородской области и Маловишерского муниципального округа Новгородской области,  обеспечения безопасности населения Маловишерского муниципального округа Новгородской области, а также показатели, характеризующие достижение таких приоритетов и целей, установленные документами стратегического планирования Маловишерского муниципального округа Новгородской области.</w:t>
      </w:r>
      <w:proofErr w:type="gramEnd"/>
    </w:p>
    <w:p w:rsidR="00C33C0D" w:rsidRPr="00C33C0D" w:rsidRDefault="00C33C0D" w:rsidP="00C33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C0D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C33C0D">
        <w:rPr>
          <w:rFonts w:ascii="Times New Roman" w:hAnsi="Times New Roman" w:cs="Times New Roman"/>
          <w:sz w:val="28"/>
          <w:szCs w:val="28"/>
        </w:rPr>
        <w:t>В рамках описания задач муниципального управления, способов их эффективного решения в соответствующей отрасли экономики, приводятся основные задачи развития соответствующей сферы реализации муниципальной программы, предлагаемые механизмы (способы) их достижения (планируемые мероприятия), а также ожидаемые результаты реализации муниципальной программы с учетом сферы ответственности и полномочий ответственного исполнителя и соисполнителей муниципальной программы и имеющихся финансовых и иных ресурсов.</w:t>
      </w:r>
      <w:proofErr w:type="gramEnd"/>
    </w:p>
    <w:p w:rsidR="00C33C0D" w:rsidRDefault="00C33C0D" w:rsidP="00C33C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C0D">
        <w:rPr>
          <w:rFonts w:ascii="Times New Roman" w:hAnsi="Times New Roman" w:cs="Times New Roman"/>
          <w:sz w:val="28"/>
          <w:szCs w:val="28"/>
        </w:rPr>
        <w:t>Сведения в соответствии с абзацем первым настоящего пункта представляются в разрезе целей муниципальной программы с указанием планируемых значений показателей муниципальной программы</w:t>
      </w:r>
      <w:r w:rsidR="00483B2F">
        <w:rPr>
          <w:rFonts w:ascii="Times New Roman" w:hAnsi="Times New Roman" w:cs="Times New Roman"/>
          <w:sz w:val="28"/>
          <w:szCs w:val="28"/>
        </w:rPr>
        <w:t>.</w:t>
      </w:r>
    </w:p>
    <w:p w:rsidR="00483B2F" w:rsidRDefault="00483B2F" w:rsidP="00483B2F">
      <w:pPr>
        <w:shd w:val="clear" w:color="auto" w:fill="FFFFFF"/>
        <w:spacing w:before="120" w:line="240" w:lineRule="exact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4</w:t>
      </w:r>
      <w:r w:rsidRPr="00D1587E">
        <w:rPr>
          <w:b/>
          <w:color w:val="000000"/>
          <w:szCs w:val="28"/>
        </w:rPr>
        <w:t xml:space="preserve">. </w:t>
      </w:r>
      <w:r>
        <w:rPr>
          <w:b/>
          <w:color w:val="000000"/>
          <w:szCs w:val="28"/>
        </w:rPr>
        <w:t>Требования к формированию паспорта</w:t>
      </w:r>
    </w:p>
    <w:p w:rsidR="00483B2F" w:rsidRDefault="00483B2F" w:rsidP="00483B2F">
      <w:pPr>
        <w:shd w:val="clear" w:color="auto" w:fill="FFFFFF"/>
        <w:spacing w:line="240" w:lineRule="exact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муниципальной программы</w:t>
      </w:r>
    </w:p>
    <w:p w:rsidR="00483B2F" w:rsidRPr="00483B2F" w:rsidRDefault="00483B2F" w:rsidP="00483B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B2F"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 w:rsidRPr="00483B2F">
        <w:rPr>
          <w:rFonts w:ascii="Times New Roman" w:hAnsi="Times New Roman" w:cs="Times New Roman"/>
          <w:sz w:val="28"/>
          <w:szCs w:val="28"/>
        </w:rPr>
        <w:t>Паспорт муниципальной программы формируется в соответствии с требованиями пункта 3.2 Положения, а также должен учитывать рекомендации по его заполнению, установленные настоящим разделом методических рекомендаций.</w:t>
      </w:r>
    </w:p>
    <w:p w:rsidR="00483B2F" w:rsidRPr="00483B2F" w:rsidRDefault="00483B2F" w:rsidP="00483B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B2F"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 w:rsidRPr="00483B2F">
        <w:rPr>
          <w:rFonts w:ascii="Times New Roman" w:hAnsi="Times New Roman" w:cs="Times New Roman"/>
          <w:sz w:val="28"/>
          <w:szCs w:val="28"/>
        </w:rPr>
        <w:t>Паспорт муниципальной программы разрабатывается с учетом следующих подходов:</w:t>
      </w:r>
    </w:p>
    <w:p w:rsidR="00483B2F" w:rsidRPr="00483B2F" w:rsidRDefault="00483B2F" w:rsidP="00483B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B2F">
        <w:rPr>
          <w:rFonts w:ascii="Times New Roman" w:hAnsi="Times New Roman" w:cs="Times New Roman"/>
          <w:sz w:val="28"/>
          <w:szCs w:val="28"/>
        </w:rPr>
        <w:lastRenderedPageBreak/>
        <w:t>отражение в паспорте муниципальной программы взаимосвязи с достижением целей Стратегий социально-экономического развития Новгородской области и Маловишерского муниципального округа Новгородской области, иных приоритетов в сфере обеспечения безопасности населения Маловишерского муниципального округа Новгородской области и их целевых показателей;</w:t>
      </w:r>
    </w:p>
    <w:p w:rsidR="00483B2F" w:rsidRPr="00483B2F" w:rsidRDefault="00483B2F" w:rsidP="00483B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B2F">
        <w:rPr>
          <w:rFonts w:ascii="Times New Roman" w:hAnsi="Times New Roman" w:cs="Times New Roman"/>
          <w:sz w:val="28"/>
          <w:szCs w:val="28"/>
        </w:rPr>
        <w:t>отражение в паспорте муниципальной программы связи ее структурных элементов с достижением показателей муниципальной программы;</w:t>
      </w:r>
    </w:p>
    <w:p w:rsidR="00483B2F" w:rsidRPr="00483B2F" w:rsidRDefault="00483B2F" w:rsidP="00483B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B2F">
        <w:rPr>
          <w:rFonts w:ascii="Times New Roman" w:hAnsi="Times New Roman" w:cs="Times New Roman"/>
          <w:sz w:val="28"/>
          <w:szCs w:val="28"/>
        </w:rPr>
        <w:t>определение в паспорте муниципальной программы перечня приоритетных проектов (программ) и ведомственных проектов (программ), и комплексов процессных мероприятий, необходимых и достаточных для достижения целей, и показателей муниципальной программы;</w:t>
      </w:r>
    </w:p>
    <w:p w:rsidR="00483B2F" w:rsidRPr="00483B2F" w:rsidRDefault="00483B2F" w:rsidP="00483B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B2F">
        <w:rPr>
          <w:rFonts w:ascii="Times New Roman" w:hAnsi="Times New Roman" w:cs="Times New Roman"/>
          <w:sz w:val="28"/>
          <w:szCs w:val="28"/>
        </w:rPr>
        <w:t>детализация значений показателей муниципальной программы по годам реализации муниципальной программы вплоть до года достижения целевых значений показателей или окончания реализации муниципальной программы;</w:t>
      </w:r>
    </w:p>
    <w:p w:rsidR="00483B2F" w:rsidRPr="00483B2F" w:rsidRDefault="00483B2F" w:rsidP="00483B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B2F">
        <w:rPr>
          <w:rFonts w:ascii="Times New Roman" w:hAnsi="Times New Roman" w:cs="Times New Roman"/>
          <w:sz w:val="28"/>
          <w:szCs w:val="28"/>
        </w:rPr>
        <w:t>планирование финансового обеспечения реализации муниципальной программы по структурным элементам, по годам реализации с указанием источников финансового обеспечения, исходя из необходимости достижения установленных целей и показателей муниципальной программы;</w:t>
      </w:r>
    </w:p>
    <w:p w:rsidR="00483B2F" w:rsidRPr="00483B2F" w:rsidRDefault="00483B2F" w:rsidP="00483B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B2F">
        <w:rPr>
          <w:rFonts w:ascii="Times New Roman" w:hAnsi="Times New Roman" w:cs="Times New Roman"/>
          <w:sz w:val="28"/>
          <w:szCs w:val="28"/>
        </w:rPr>
        <w:t>обеспечение соответствия информации, указанной в паспорте муниципальной программы и пас</w:t>
      </w:r>
      <w:r w:rsidR="00635315">
        <w:rPr>
          <w:rFonts w:ascii="Times New Roman" w:hAnsi="Times New Roman" w:cs="Times New Roman"/>
          <w:sz w:val="28"/>
          <w:szCs w:val="28"/>
        </w:rPr>
        <w:t>портах ее структурных элементов.</w:t>
      </w:r>
    </w:p>
    <w:p w:rsidR="00483B2F" w:rsidRDefault="00635315" w:rsidP="00635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4.3. </w:t>
      </w:r>
      <w:r w:rsidRPr="00635315">
        <w:rPr>
          <w:rFonts w:ascii="Times New Roman" w:hAnsi="Times New Roman" w:cs="Times New Roman"/>
          <w:sz w:val="28"/>
          <w:szCs w:val="28"/>
        </w:rPr>
        <w:t>Разработка паспорта муниципальной программы осуществляется по форме согласно приложению №3 к настоящим методическим рекомендациям и утверждается решением управляющего совета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5315" w:rsidRDefault="00635315" w:rsidP="00635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4.4. </w:t>
      </w:r>
      <w:r w:rsidRPr="00635315">
        <w:rPr>
          <w:rFonts w:ascii="Times New Roman" w:hAnsi="Times New Roman" w:cs="Times New Roman"/>
          <w:sz w:val="28"/>
          <w:szCs w:val="28"/>
        </w:rPr>
        <w:t>В разделе 1 «Основные положения» паспорта муниципальной программы отражается основная информация о муниципальной программе, в том числе сведения о ее кураторе, ответственном исполнителе, периоде реализации, целях, направлениях (подпрограммах) (при необходимости), об объемах финансового обеспечения, о связи с государственными программами Новгородской области</w:t>
      </w:r>
      <w:r w:rsidR="008E0664">
        <w:rPr>
          <w:rFonts w:ascii="Times New Roman" w:hAnsi="Times New Roman" w:cs="Times New Roman"/>
          <w:sz w:val="28"/>
          <w:szCs w:val="28"/>
        </w:rPr>
        <w:t>.</w:t>
      </w:r>
    </w:p>
    <w:p w:rsidR="008E0664" w:rsidRDefault="008E0664" w:rsidP="00635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664">
        <w:rPr>
          <w:rFonts w:ascii="Times New Roman" w:hAnsi="Times New Roman" w:cs="Times New Roman"/>
          <w:sz w:val="28"/>
          <w:szCs w:val="28"/>
        </w:rPr>
        <w:t>Наименование муниципальной программы, информация о ее ответственном исполнителе в указанном разделе приводится в соответствии с утвержденным Администрацией муниципального района Новгородской области перечнем муниципальных программ Маловишерского муниципального округа Новгородской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429A" w:rsidRPr="00EF429A" w:rsidRDefault="00EF429A" w:rsidP="00EF42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29A">
        <w:rPr>
          <w:rFonts w:ascii="Times New Roman" w:hAnsi="Times New Roman" w:cs="Times New Roman"/>
          <w:sz w:val="28"/>
          <w:szCs w:val="28"/>
        </w:rPr>
        <w:t>При указании периода реализации муниципальной программы допускается выделение отдельных этапов ее реализации, в том числе:</w:t>
      </w:r>
    </w:p>
    <w:p w:rsidR="00EF429A" w:rsidRDefault="00EF429A" w:rsidP="00EF42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29A">
        <w:rPr>
          <w:rFonts w:ascii="Times New Roman" w:hAnsi="Times New Roman" w:cs="Times New Roman"/>
          <w:sz w:val="28"/>
          <w:szCs w:val="28"/>
        </w:rPr>
        <w:t>с начала реализации муниципальной программы в соответствии с перечнем муниципальных программ Маловишерского муниципального округа Новгородской области и до момента начала реализации муниципальной программы в соответствии с Положением (например: 2020 - 2025 годы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F429A" w:rsidRDefault="00005B01" w:rsidP="00EF42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B01">
        <w:rPr>
          <w:rFonts w:ascii="Times New Roman" w:hAnsi="Times New Roman" w:cs="Times New Roman"/>
          <w:sz w:val="28"/>
          <w:szCs w:val="28"/>
        </w:rPr>
        <w:t>с начала реализации муниципальной программы в соответствии с Положением и до окончания реализации муниципальной программы в соответствии с перечнем муниципальных программ Маловишерского муниципального округа Новгородской области (например: 2026 - 2030 годы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05B01" w:rsidRDefault="00005B01" w:rsidP="00EF42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5D9">
        <w:rPr>
          <w:rFonts w:ascii="Times New Roman" w:hAnsi="Times New Roman" w:cs="Times New Roman"/>
          <w:sz w:val="28"/>
          <w:szCs w:val="28"/>
        </w:rPr>
        <w:t xml:space="preserve">В строке «Цели муниципальной программы Маловишерского муниципального округа Новгородской области» рекомендуется указывать не </w:t>
      </w:r>
      <w:r w:rsidRPr="00BD15D9">
        <w:rPr>
          <w:rFonts w:ascii="Times New Roman" w:hAnsi="Times New Roman" w:cs="Times New Roman"/>
          <w:sz w:val="28"/>
          <w:szCs w:val="28"/>
        </w:rPr>
        <w:lastRenderedPageBreak/>
        <w:t>более 3 наименований целей реализации муниципальной программы с учетом соблюдения требований, установленных пунктом 2.7 Положения.</w:t>
      </w:r>
    </w:p>
    <w:p w:rsidR="00005B01" w:rsidRDefault="00005B01" w:rsidP="00EF42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B01">
        <w:rPr>
          <w:rFonts w:ascii="Times New Roman" w:hAnsi="Times New Roman" w:cs="Times New Roman"/>
          <w:sz w:val="28"/>
          <w:szCs w:val="28"/>
        </w:rPr>
        <w:t>Сформированные цели муниципальной программы должны в целом покрывать основные направления реализации муниципальной политики в соответствующей сфере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5B01" w:rsidRDefault="00005B01" w:rsidP="00EF42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B01">
        <w:rPr>
          <w:rFonts w:ascii="Times New Roman" w:hAnsi="Times New Roman" w:cs="Times New Roman"/>
          <w:sz w:val="28"/>
          <w:szCs w:val="28"/>
        </w:rPr>
        <w:t>В строке «Направления (подпрограммы)» указываются при необходимости наименования выделяемых в муниципальной программе направлений (подпрограмм</w:t>
      </w:r>
      <w:r w:rsidR="006855F4">
        <w:rPr>
          <w:rFonts w:ascii="Times New Roman" w:hAnsi="Times New Roman" w:cs="Times New Roman"/>
          <w:sz w:val="28"/>
          <w:szCs w:val="28"/>
        </w:rPr>
        <w:t>).</w:t>
      </w:r>
    </w:p>
    <w:p w:rsidR="006855F4" w:rsidRPr="006855F4" w:rsidRDefault="006855F4" w:rsidP="006855F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5F4">
        <w:rPr>
          <w:rFonts w:ascii="Times New Roman" w:hAnsi="Times New Roman" w:cs="Times New Roman"/>
          <w:sz w:val="28"/>
          <w:szCs w:val="28"/>
        </w:rPr>
        <w:t>В строке «Связь с государственной программой Новгородской области» приводятся:</w:t>
      </w:r>
    </w:p>
    <w:p w:rsidR="006855F4" w:rsidRDefault="006855F4" w:rsidP="006855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5F4">
        <w:rPr>
          <w:rFonts w:ascii="Times New Roman" w:hAnsi="Times New Roman" w:cs="Times New Roman"/>
          <w:sz w:val="28"/>
          <w:szCs w:val="28"/>
        </w:rPr>
        <w:t>наименование государственной программы Новгородской области, связанной с реализацией муниципальной программы Маловишерского муниципального округа Новгородской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55F4" w:rsidRPr="006855F4" w:rsidRDefault="006855F4" w:rsidP="006855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5F4">
        <w:rPr>
          <w:rFonts w:ascii="Times New Roman" w:hAnsi="Times New Roman" w:cs="Times New Roman"/>
          <w:sz w:val="28"/>
          <w:szCs w:val="28"/>
        </w:rPr>
        <w:t>4.5. В разделе 2 «Показатели муниципальной программы» паспорта муниципальной программы подлежат отражению показатели уровня муниципальной программы.</w:t>
      </w:r>
    </w:p>
    <w:p w:rsidR="006855F4" w:rsidRDefault="006855F4" w:rsidP="006855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5F4">
        <w:rPr>
          <w:rFonts w:ascii="Times New Roman" w:hAnsi="Times New Roman" w:cs="Times New Roman"/>
          <w:sz w:val="28"/>
          <w:szCs w:val="28"/>
        </w:rPr>
        <w:t>Включаемые в указанный раздел паспорта муниципальной программы показатели должны соответствовать пункту 2.8 Положения.</w:t>
      </w:r>
    </w:p>
    <w:p w:rsidR="006855F4" w:rsidRPr="006855F4" w:rsidRDefault="006855F4" w:rsidP="006855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5F4">
        <w:rPr>
          <w:rFonts w:ascii="Times New Roman" w:hAnsi="Times New Roman" w:cs="Times New Roman"/>
          <w:sz w:val="28"/>
          <w:szCs w:val="28"/>
        </w:rPr>
        <w:t>Количество показателей муниципальной программы формируется исходя из необходимости и достаточности для достижения целей муниципальной программы.</w:t>
      </w:r>
    </w:p>
    <w:p w:rsidR="006855F4" w:rsidRDefault="006855F4" w:rsidP="006855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5F4">
        <w:rPr>
          <w:rFonts w:ascii="Times New Roman" w:hAnsi="Times New Roman" w:cs="Times New Roman"/>
          <w:sz w:val="28"/>
          <w:szCs w:val="28"/>
        </w:rPr>
        <w:t>Используемая система показателей муниципальной программы должна позволять очевидным образом оценивать прогресс в достижении ее целей.</w:t>
      </w:r>
    </w:p>
    <w:p w:rsidR="006855F4" w:rsidRPr="006855F4" w:rsidRDefault="006855F4" w:rsidP="006855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5F4">
        <w:rPr>
          <w:rFonts w:ascii="Times New Roman" w:hAnsi="Times New Roman" w:cs="Times New Roman"/>
          <w:sz w:val="28"/>
          <w:szCs w:val="28"/>
        </w:rPr>
        <w:t>По каждому показателю в соответствующих графах раздела приводится его наименование, единица измерения по Общероссийскому классификатору единиц измерения (ОКЕИ), базовое значение и значения по годам реализации муниципальной программы, документ, на основании которого показатель включен в муниципальную программу, наименование отраслевого (функционального) органа Администрации муниципального района Новгородской области (муниципального учреждения, иной организации), ответственного за достижение показателя, а также связь с показателями государственной программы</w:t>
      </w:r>
      <w:proofErr w:type="gramEnd"/>
      <w:r w:rsidRPr="006855F4">
        <w:rPr>
          <w:rFonts w:ascii="Times New Roman" w:hAnsi="Times New Roman" w:cs="Times New Roman"/>
          <w:sz w:val="28"/>
          <w:szCs w:val="28"/>
        </w:rPr>
        <w:t xml:space="preserve"> Новгородской области (при наличии такой связи).</w:t>
      </w:r>
    </w:p>
    <w:p w:rsidR="006855F4" w:rsidRPr="006855F4" w:rsidRDefault="006855F4" w:rsidP="006855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5F4">
        <w:rPr>
          <w:rFonts w:ascii="Times New Roman" w:hAnsi="Times New Roman" w:cs="Times New Roman"/>
          <w:sz w:val="28"/>
          <w:szCs w:val="28"/>
        </w:rPr>
        <w:t>В качестве базового значения показателя указывается фактическое значение за год, предшествующий году разработки проекта муниципальной программы. В случае отсутствия фактических данных, в качестве базового значения приводится плановое (прогнозное) значение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55F4" w:rsidRPr="006855F4" w:rsidRDefault="006855F4" w:rsidP="006855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5F4">
        <w:rPr>
          <w:rFonts w:ascii="Times New Roman" w:hAnsi="Times New Roman" w:cs="Times New Roman"/>
          <w:sz w:val="28"/>
          <w:szCs w:val="28"/>
        </w:rPr>
        <w:t>Перечень показателей муниципальной программы, ее структурных элементов рекомендуется формировать с учетом необходимости расчета значений данных показателей, не позднее установленного п. 8.4 Положения срока представления годового отчета (уточненного годового отчета) о ходе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55F4" w:rsidRDefault="006855F4" w:rsidP="006855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5F4">
        <w:rPr>
          <w:rFonts w:ascii="Times New Roman" w:hAnsi="Times New Roman" w:cs="Times New Roman"/>
          <w:sz w:val="28"/>
          <w:szCs w:val="28"/>
        </w:rPr>
        <w:t>В случае невозможности расчета значений показателей муниципальной программы, показателей ее структурных элементов с учетом установленных сроков представления годовой отчетности, устанавливаются «</w:t>
      </w:r>
      <w:proofErr w:type="spellStart"/>
      <w:r w:rsidRPr="006855F4">
        <w:rPr>
          <w:rFonts w:ascii="Times New Roman" w:hAnsi="Times New Roman" w:cs="Times New Roman"/>
          <w:sz w:val="28"/>
          <w:szCs w:val="28"/>
        </w:rPr>
        <w:t>прокси-показатели</w:t>
      </w:r>
      <w:proofErr w:type="spellEnd"/>
      <w:r w:rsidRPr="006855F4">
        <w:rPr>
          <w:rFonts w:ascii="Times New Roman" w:hAnsi="Times New Roman" w:cs="Times New Roman"/>
          <w:sz w:val="28"/>
          <w:szCs w:val="28"/>
        </w:rPr>
        <w:t>».</w:t>
      </w:r>
    </w:p>
    <w:p w:rsidR="00835920" w:rsidRDefault="00835920" w:rsidP="00835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920">
        <w:rPr>
          <w:rFonts w:ascii="Times New Roman" w:hAnsi="Times New Roman" w:cs="Times New Roman"/>
          <w:sz w:val="28"/>
          <w:szCs w:val="28"/>
        </w:rPr>
        <w:t>4.6. В разделе 2.1 «</w:t>
      </w:r>
      <w:proofErr w:type="spellStart"/>
      <w:r w:rsidRPr="00835920">
        <w:rPr>
          <w:rFonts w:ascii="Times New Roman" w:hAnsi="Times New Roman" w:cs="Times New Roman"/>
          <w:sz w:val="28"/>
          <w:szCs w:val="28"/>
        </w:rPr>
        <w:t>Прокси-показатели</w:t>
      </w:r>
      <w:proofErr w:type="spellEnd"/>
      <w:r w:rsidRPr="00835920">
        <w:rPr>
          <w:rFonts w:ascii="Times New Roman" w:hAnsi="Times New Roman" w:cs="Times New Roman"/>
          <w:sz w:val="28"/>
          <w:szCs w:val="28"/>
        </w:rPr>
        <w:t xml:space="preserve"> муниципальной программы» </w:t>
      </w:r>
      <w:r w:rsidRPr="00835920">
        <w:rPr>
          <w:rFonts w:ascii="Times New Roman" w:hAnsi="Times New Roman" w:cs="Times New Roman"/>
          <w:sz w:val="28"/>
          <w:szCs w:val="28"/>
        </w:rPr>
        <w:lastRenderedPageBreak/>
        <w:t>паспорта муниципальной программы подлежат отражению дополнительные показатели муниципальной программы или ее структурного элемента, установленные на текущий год и отражающие динамику основного показателя,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920">
        <w:rPr>
          <w:rFonts w:ascii="Times New Roman" w:hAnsi="Times New Roman" w:cs="Times New Roman"/>
          <w:sz w:val="28"/>
          <w:szCs w:val="28"/>
        </w:rPr>
        <w:t>но имеющие более частую периодичность расчета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5920" w:rsidRDefault="00835920" w:rsidP="00835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920">
        <w:rPr>
          <w:rFonts w:ascii="Times New Roman" w:hAnsi="Times New Roman" w:cs="Times New Roman"/>
          <w:sz w:val="28"/>
          <w:szCs w:val="28"/>
        </w:rPr>
        <w:t>По каждому показателю в соответствующих графах раздела приводится его наименование, единица измерения по ОКЕИ, базовое значение и значения по периодам (месяц, квартал) реализации муниципальной программы, наименование отраслевого (функционального) органа Администрации муниципального района Новгородской области (муниципального учреждения, иной организации), ответственного за достижение показателя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5920" w:rsidRDefault="00835920" w:rsidP="00835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920">
        <w:rPr>
          <w:rFonts w:ascii="Times New Roman" w:hAnsi="Times New Roman" w:cs="Times New Roman"/>
          <w:sz w:val="28"/>
          <w:szCs w:val="28"/>
        </w:rPr>
        <w:t>В качестве базового значения показателя указывается фактическое значение за год, предшествующий году разработки проекта муниципальной программы. В случае отсутствия фактических данных, в качестве базового значения приводится плановое (прогнозное) значение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5920" w:rsidRDefault="00835920" w:rsidP="00835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920">
        <w:rPr>
          <w:rFonts w:ascii="Times New Roman" w:hAnsi="Times New Roman" w:cs="Times New Roman"/>
          <w:sz w:val="28"/>
          <w:szCs w:val="28"/>
        </w:rPr>
        <w:t>4.7. В разделе 3 «План достижения показателей муниципальной программы» паспорта муниципальной программы отражаются плановые значения показателей муниципальной программы на текущий год с разбивкой по месяцам.</w:t>
      </w:r>
    </w:p>
    <w:p w:rsidR="00835920" w:rsidRDefault="00835920" w:rsidP="00835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920">
        <w:rPr>
          <w:rFonts w:ascii="Times New Roman" w:hAnsi="Times New Roman" w:cs="Times New Roman"/>
          <w:sz w:val="28"/>
          <w:szCs w:val="28"/>
        </w:rPr>
        <w:t xml:space="preserve">4.8. </w:t>
      </w:r>
      <w:proofErr w:type="gramStart"/>
      <w:r w:rsidRPr="00835920">
        <w:rPr>
          <w:rFonts w:ascii="Times New Roman" w:hAnsi="Times New Roman" w:cs="Times New Roman"/>
          <w:sz w:val="28"/>
          <w:szCs w:val="28"/>
        </w:rPr>
        <w:t xml:space="preserve">В разделе 4 «Структура муниципальной программы» паспорта муниципальной программы приводится информация о реализуемых в составе муниципальной программы проектах (программах) и комплексах процессных мероприятий, а также при необходимости об отдельных мероприятиях, направленных на проведение аварийно-восстановительных работ, и иных мероприятиях, связанных с ликвидацией последствий стихийных бедствий и других чрезвычайных ситуаций в текущем финансовом году (далее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5920">
        <w:rPr>
          <w:rFonts w:ascii="Times New Roman" w:hAnsi="Times New Roman" w:cs="Times New Roman"/>
          <w:sz w:val="28"/>
          <w:szCs w:val="28"/>
        </w:rPr>
        <w:t>отдельные мероприятия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835920" w:rsidRDefault="00835920" w:rsidP="00835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920">
        <w:rPr>
          <w:rFonts w:ascii="Times New Roman" w:hAnsi="Times New Roman" w:cs="Times New Roman"/>
          <w:sz w:val="28"/>
          <w:szCs w:val="28"/>
        </w:rPr>
        <w:t>Информация о проектах (программах) и комплексах процессных мероприятий, отдельных мероприятиях приводится в разрезе направлений (подпрограмм) (при необходимости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35920" w:rsidRDefault="00835920" w:rsidP="00835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920">
        <w:rPr>
          <w:rFonts w:ascii="Times New Roman" w:hAnsi="Times New Roman" w:cs="Times New Roman"/>
          <w:sz w:val="28"/>
          <w:szCs w:val="28"/>
        </w:rPr>
        <w:t>По каждому структурному элементу муниципальной программы приводится следующая информация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5920" w:rsidRPr="00835920" w:rsidRDefault="00835920" w:rsidP="00835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920">
        <w:rPr>
          <w:rFonts w:ascii="Times New Roman" w:hAnsi="Times New Roman" w:cs="Times New Roman"/>
          <w:sz w:val="28"/>
          <w:szCs w:val="28"/>
        </w:rPr>
        <w:t>наименование (для проектов (программ) указываются их краткие наименования в соответствии с паспортами таких проектов);</w:t>
      </w:r>
    </w:p>
    <w:p w:rsidR="00835920" w:rsidRPr="00835920" w:rsidRDefault="00835920" w:rsidP="00835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920">
        <w:rPr>
          <w:rFonts w:ascii="Times New Roman" w:hAnsi="Times New Roman" w:cs="Times New Roman"/>
          <w:sz w:val="28"/>
          <w:szCs w:val="28"/>
        </w:rPr>
        <w:t>срок реализации в формате «год начала - год окончания реализации» (для комплексов процессных мероприятий год окончания не указывается);</w:t>
      </w:r>
    </w:p>
    <w:p w:rsidR="00835920" w:rsidRDefault="00835920" w:rsidP="00835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920">
        <w:rPr>
          <w:rFonts w:ascii="Times New Roman" w:hAnsi="Times New Roman" w:cs="Times New Roman"/>
          <w:sz w:val="28"/>
          <w:szCs w:val="28"/>
        </w:rPr>
        <w:t>наименование отраслевого (функционального) органа Администрации муниципального района Новгородской области (муниципального учреждения, иной организации) ответственного за реализацию структурного элемента муниципальной программы, и (или) участвующего в реализации структурного элемента муниципальной программы (при необходимости);</w:t>
      </w:r>
    </w:p>
    <w:p w:rsidR="005A6181" w:rsidRPr="005A6181" w:rsidRDefault="005A6181" w:rsidP="005A61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181">
        <w:rPr>
          <w:rFonts w:ascii="Times New Roman" w:hAnsi="Times New Roman" w:cs="Times New Roman"/>
          <w:sz w:val="28"/>
          <w:szCs w:val="28"/>
        </w:rPr>
        <w:t>задачи структурного элемента, решение которых обеспечивается реализацией структурного элемента муниципальной программы. Приводятся ключевые (социально значимые) задачи, планируемые к решению в рамках муниципальных проектов, комплексов процессных мероприятий. Для проекто</w:t>
      </w:r>
      <w:proofErr w:type="gramStart"/>
      <w:r w:rsidRPr="005A6181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5A6181">
        <w:rPr>
          <w:rFonts w:ascii="Times New Roman" w:hAnsi="Times New Roman" w:cs="Times New Roman"/>
          <w:sz w:val="28"/>
          <w:szCs w:val="28"/>
        </w:rPr>
        <w:t>программ) в обязательном порядке приводятся общественно значимые результаты и при необходимости задачи, не являющиеся общественно значимыми результатами;</w:t>
      </w:r>
    </w:p>
    <w:p w:rsidR="005A6181" w:rsidRPr="005A6181" w:rsidRDefault="005A6181" w:rsidP="005A61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181">
        <w:rPr>
          <w:rFonts w:ascii="Times New Roman" w:hAnsi="Times New Roman" w:cs="Times New Roman"/>
          <w:sz w:val="28"/>
          <w:szCs w:val="28"/>
        </w:rPr>
        <w:lastRenderedPageBreak/>
        <w:t>ожидаемые социальные, экономические и иные эффекты от выполнения задач (в соответствующей графе приводится краткое описание таких эффектов для каждой задачи);</w:t>
      </w:r>
    </w:p>
    <w:p w:rsidR="005A6181" w:rsidRPr="005A6181" w:rsidRDefault="005A6181" w:rsidP="005A61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181">
        <w:rPr>
          <w:rFonts w:ascii="Times New Roman" w:hAnsi="Times New Roman" w:cs="Times New Roman"/>
          <w:sz w:val="28"/>
          <w:szCs w:val="28"/>
        </w:rPr>
        <w:t>связь с показателями муниципальной программы, на достижение которых направлена реализация структурного элемента муниципальной программы. В соответствующей графе приводится наименование одного или нескольких показателей муниципальной программы по каждой задаче структурного элемента.</w:t>
      </w:r>
    </w:p>
    <w:p w:rsidR="005A6181" w:rsidRPr="005A6181" w:rsidRDefault="005A6181" w:rsidP="005A61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181">
        <w:rPr>
          <w:rFonts w:ascii="Times New Roman" w:hAnsi="Times New Roman" w:cs="Times New Roman"/>
          <w:sz w:val="28"/>
          <w:szCs w:val="28"/>
        </w:rPr>
        <w:t>Каждый структурный элемент и каждая задача структурного элемента должны быть связаны хотя бы с одним показателем муниципальной программы.</w:t>
      </w:r>
    </w:p>
    <w:p w:rsidR="00835920" w:rsidRDefault="005A6181" w:rsidP="005A61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181">
        <w:rPr>
          <w:rFonts w:ascii="Times New Roman" w:hAnsi="Times New Roman" w:cs="Times New Roman"/>
          <w:sz w:val="28"/>
          <w:szCs w:val="28"/>
        </w:rPr>
        <w:t>Комплекс процессных мероприятий или задача комплекса процессных мероприятий, включающие мероприятия (результаты) по обеспечению деятельности (содержанию) ответственного исполнителя, соисполнителей, участников муниципальной программы, могут быть связаны со всеми показателями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6181" w:rsidRDefault="005A6181" w:rsidP="005A61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181">
        <w:rPr>
          <w:rFonts w:ascii="Times New Roman" w:hAnsi="Times New Roman" w:cs="Times New Roman"/>
          <w:sz w:val="28"/>
          <w:szCs w:val="28"/>
        </w:rPr>
        <w:t>4.9. В разделе 5 «Финансовое обеспечение муниципальной программы» паспорта муниципальной программы подлежит отражению информация об объеме финансового обеспечения муниципальной программы в разрезе ее структурных элементов и по годам реализации с указанием источников финансового обеспечения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6181" w:rsidRPr="005A6181" w:rsidRDefault="005A6181" w:rsidP="005A61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181">
        <w:rPr>
          <w:rFonts w:ascii="Times New Roman" w:hAnsi="Times New Roman" w:cs="Times New Roman"/>
          <w:sz w:val="28"/>
          <w:szCs w:val="28"/>
        </w:rPr>
        <w:t xml:space="preserve">Объем финансового обеспечения муниципальной программы включает в себя оценку средств федерального бюджета, средств областного бюджета, средств местного бюджета, средств внебюджетных источников, которые указываются в </w:t>
      </w:r>
      <w:proofErr w:type="gramStart"/>
      <w:r w:rsidRPr="005A6181">
        <w:rPr>
          <w:rFonts w:ascii="Times New Roman" w:hAnsi="Times New Roman" w:cs="Times New Roman"/>
          <w:sz w:val="28"/>
          <w:szCs w:val="28"/>
        </w:rPr>
        <w:t>тысячах рублей</w:t>
      </w:r>
      <w:proofErr w:type="gramEnd"/>
      <w:r w:rsidRPr="005A6181">
        <w:rPr>
          <w:rFonts w:ascii="Times New Roman" w:hAnsi="Times New Roman" w:cs="Times New Roman"/>
          <w:sz w:val="28"/>
          <w:szCs w:val="28"/>
        </w:rPr>
        <w:t>, с точностью до одного знака после запятой.</w:t>
      </w:r>
    </w:p>
    <w:p w:rsidR="005A6181" w:rsidRPr="005A6181" w:rsidRDefault="005A6181" w:rsidP="005A61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181">
        <w:rPr>
          <w:rFonts w:ascii="Times New Roman" w:hAnsi="Times New Roman" w:cs="Times New Roman"/>
          <w:sz w:val="28"/>
          <w:szCs w:val="28"/>
        </w:rPr>
        <w:t>Объемы финансового обеспечения реализации муниципальной программы и ее структурных элементов за счет средств местного бюджета на очередной финансовый год и на плановый период указываются в соответствии с параметрами местного бюджета на очередной финансовый год и плановый период.</w:t>
      </w:r>
    </w:p>
    <w:p w:rsidR="005A6181" w:rsidRPr="005A6181" w:rsidRDefault="005A6181" w:rsidP="005A61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181">
        <w:rPr>
          <w:rFonts w:ascii="Times New Roman" w:hAnsi="Times New Roman" w:cs="Times New Roman"/>
          <w:sz w:val="28"/>
          <w:szCs w:val="28"/>
        </w:rPr>
        <w:t>Объемы финансового обеспечения реализации муниципальной программы и ее структурных элементов за счет средств местного бюджета на период после планового периода указываются в соответствии с бюджетным прогнозом Маловишерского муниципального округа Новгородской области на долгосрочный период.</w:t>
      </w:r>
    </w:p>
    <w:p w:rsidR="005A6181" w:rsidRPr="005A6181" w:rsidRDefault="005A6181" w:rsidP="005A618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6181">
        <w:rPr>
          <w:rFonts w:ascii="Times New Roman" w:hAnsi="Times New Roman" w:cs="Times New Roman"/>
          <w:sz w:val="28"/>
          <w:szCs w:val="28"/>
        </w:rPr>
        <w:t>Не допускается расхождение параметров финансового обеспечения структурных элементов муниципальной программы, приведенных в паспорте такой программы и паспортах соответствующих структурных элементов программы.</w:t>
      </w:r>
    </w:p>
    <w:p w:rsidR="005A6181" w:rsidRDefault="005A6181" w:rsidP="005A61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181">
        <w:rPr>
          <w:rFonts w:ascii="Times New Roman" w:hAnsi="Times New Roman" w:cs="Times New Roman"/>
          <w:color w:val="000000"/>
          <w:sz w:val="28"/>
          <w:szCs w:val="28"/>
        </w:rPr>
        <w:t xml:space="preserve">4.10. </w:t>
      </w:r>
      <w:r w:rsidRPr="005A6181">
        <w:rPr>
          <w:rFonts w:ascii="Times New Roman" w:hAnsi="Times New Roman" w:cs="Times New Roman"/>
          <w:sz w:val="28"/>
          <w:szCs w:val="28"/>
        </w:rPr>
        <w:t>В случае если в рамках муниципальной программы предусмотрена реализация мероприятий, затрагивающих вопросы сельских территорий, в паспорте муниципальной программы дополнительно формируется раздел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618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A6181">
        <w:rPr>
          <w:rFonts w:ascii="Times New Roman" w:hAnsi="Times New Roman" w:cs="Times New Roman"/>
          <w:sz w:val="28"/>
          <w:szCs w:val="28"/>
        </w:rPr>
        <w:t>«Показатели муниципальной программы в разрезе сельских территорий».</w:t>
      </w:r>
    </w:p>
    <w:p w:rsidR="005A6181" w:rsidRPr="005A6181" w:rsidRDefault="005A6181" w:rsidP="005A61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6181">
        <w:rPr>
          <w:rFonts w:ascii="Times New Roman" w:hAnsi="Times New Roman" w:cs="Times New Roman"/>
          <w:sz w:val="28"/>
          <w:szCs w:val="28"/>
        </w:rPr>
        <w:t>В указанном разделе по каждому показателю приводится его наименование, единица измерения по ОКЕИ, а также базовое значение и значения по годам реализации муниципальной программы.</w:t>
      </w:r>
    </w:p>
    <w:p w:rsidR="005A6181" w:rsidRPr="005A6181" w:rsidRDefault="005A6181" w:rsidP="005A61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6181">
        <w:rPr>
          <w:rFonts w:ascii="Times New Roman" w:hAnsi="Times New Roman" w:cs="Times New Roman"/>
          <w:sz w:val="28"/>
          <w:szCs w:val="28"/>
        </w:rPr>
        <w:t xml:space="preserve">В качестве базового значения показателя указывается плановое значение </w:t>
      </w:r>
      <w:r w:rsidRPr="005A6181">
        <w:rPr>
          <w:rFonts w:ascii="Times New Roman" w:hAnsi="Times New Roman" w:cs="Times New Roman"/>
          <w:sz w:val="28"/>
          <w:szCs w:val="28"/>
        </w:rPr>
        <w:lastRenderedPageBreak/>
        <w:t>показателя на год разработки проекта муниципальной программы на основании данных федерального статистического наблюдения, в том числе в разрезе сельских территорий (при наличии таких данных), методик расчета, принятых международными организациями, методик расчета, утвержденных федеральными органами исполнительной власти, органами исполнительной власти Новгородской области, Администрацией муниципального района Новгородской области.</w:t>
      </w:r>
      <w:proofErr w:type="gramEnd"/>
    </w:p>
    <w:p w:rsidR="005A6181" w:rsidRDefault="005A6181" w:rsidP="005A61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181">
        <w:rPr>
          <w:rFonts w:ascii="Times New Roman" w:hAnsi="Times New Roman" w:cs="Times New Roman"/>
          <w:sz w:val="28"/>
          <w:szCs w:val="28"/>
        </w:rPr>
        <w:t>В случае отсутствия указанных данных в качестве базового значения приводится фактическое значение за год, предшествующий году разработки проекта муниципальной программы</w:t>
      </w:r>
      <w:r w:rsidR="006D33F7">
        <w:rPr>
          <w:rFonts w:ascii="Times New Roman" w:hAnsi="Times New Roman" w:cs="Times New Roman"/>
          <w:sz w:val="28"/>
          <w:szCs w:val="28"/>
        </w:rPr>
        <w:t>.</w:t>
      </w:r>
    </w:p>
    <w:p w:rsidR="006D33F7" w:rsidRDefault="00912389" w:rsidP="006D33F7">
      <w:pPr>
        <w:shd w:val="clear" w:color="auto" w:fill="FFFFFF"/>
        <w:spacing w:before="120" w:line="240" w:lineRule="exact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5</w:t>
      </w:r>
      <w:r w:rsidR="006D33F7" w:rsidRPr="00D1587E">
        <w:rPr>
          <w:b/>
          <w:color w:val="000000"/>
          <w:szCs w:val="28"/>
        </w:rPr>
        <w:t xml:space="preserve">. </w:t>
      </w:r>
      <w:r w:rsidR="006D33F7">
        <w:rPr>
          <w:b/>
          <w:color w:val="000000"/>
          <w:szCs w:val="28"/>
        </w:rPr>
        <w:t xml:space="preserve">Требования к заполнению паспорта комплекса </w:t>
      </w:r>
    </w:p>
    <w:p w:rsidR="006D33F7" w:rsidRDefault="006D33F7" w:rsidP="006D33F7">
      <w:pPr>
        <w:shd w:val="clear" w:color="auto" w:fill="FFFFFF"/>
        <w:spacing w:line="240" w:lineRule="exact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процессных мероприятий</w:t>
      </w:r>
    </w:p>
    <w:p w:rsidR="006D33F7" w:rsidRPr="006D33F7" w:rsidRDefault="006D33F7" w:rsidP="006D33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3F7">
        <w:rPr>
          <w:rFonts w:ascii="Times New Roman" w:hAnsi="Times New Roman" w:cs="Times New Roman"/>
          <w:sz w:val="28"/>
          <w:szCs w:val="28"/>
        </w:rPr>
        <w:t>5.1. Комплекс процессных мероприятий представляет собой группу скоординированных мероприятий (результатов), имеющих общую целевую ориентацию и направленных на выполнение функций и решение текущих задач муниципальных органов, организаций, соответствующих положениям (уставам, законам) о таких органах, организациях.</w:t>
      </w:r>
    </w:p>
    <w:p w:rsidR="006D33F7" w:rsidRPr="006D33F7" w:rsidRDefault="006D33F7" w:rsidP="006D33F7">
      <w:pPr>
        <w:ind w:left="-15" w:right="64" w:firstLine="709"/>
        <w:jc w:val="both"/>
        <w:rPr>
          <w:szCs w:val="28"/>
        </w:rPr>
      </w:pPr>
      <w:r w:rsidRPr="006D33F7">
        <w:rPr>
          <w:szCs w:val="28"/>
        </w:rPr>
        <w:t xml:space="preserve">При формировании комплексов процессных мероприятий в рамках муниципальной программы рекомендуется отдельно выделять: </w:t>
      </w:r>
    </w:p>
    <w:p w:rsidR="006D33F7" w:rsidRPr="006D33F7" w:rsidRDefault="006D33F7" w:rsidP="006D33F7">
      <w:pPr>
        <w:ind w:left="-15" w:right="64" w:firstLine="709"/>
        <w:jc w:val="both"/>
        <w:rPr>
          <w:szCs w:val="28"/>
        </w:rPr>
      </w:pPr>
      <w:r w:rsidRPr="006D33F7">
        <w:rPr>
          <w:szCs w:val="28"/>
        </w:rPr>
        <w:t xml:space="preserve">комплекс процессных мероприятий по обеспечению реализации муниципальных функций и полномочий ответственным исполнителем муниципальной программы; </w:t>
      </w:r>
    </w:p>
    <w:p w:rsidR="006D33F7" w:rsidRPr="006D33F7" w:rsidRDefault="006D33F7" w:rsidP="006D33F7">
      <w:pPr>
        <w:ind w:left="-15" w:right="64" w:firstLine="709"/>
        <w:jc w:val="both"/>
        <w:rPr>
          <w:szCs w:val="28"/>
        </w:rPr>
      </w:pPr>
      <w:r w:rsidRPr="006D33F7">
        <w:rPr>
          <w:szCs w:val="28"/>
        </w:rPr>
        <w:t xml:space="preserve">комплекс процессных мероприятий по обеспечению реализации муниципальных функций и полномочий соисполнителем муниципальной программы, в случае если бюджетные ассигнования местного бюджета на его содержание предусмотрены в рамках такой программы. </w:t>
      </w:r>
    </w:p>
    <w:p w:rsidR="006D33F7" w:rsidRPr="006D33F7" w:rsidRDefault="006D33F7" w:rsidP="006D33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3F7">
        <w:rPr>
          <w:rFonts w:ascii="Times New Roman" w:hAnsi="Times New Roman" w:cs="Times New Roman"/>
          <w:sz w:val="28"/>
          <w:szCs w:val="28"/>
        </w:rPr>
        <w:t>В рамках процессных мероприятий муниципальной программы осуществляется реализация направлений деятельности, предусматривающих:</w:t>
      </w:r>
    </w:p>
    <w:p w:rsidR="006D33F7" w:rsidRPr="006D33F7" w:rsidRDefault="006D33F7" w:rsidP="006D33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3F7">
        <w:rPr>
          <w:rFonts w:ascii="Times New Roman" w:hAnsi="Times New Roman" w:cs="Times New Roman"/>
          <w:sz w:val="28"/>
          <w:szCs w:val="28"/>
        </w:rPr>
        <w:t>выполнение муниципальных заданий на оказание муниципальных услуг (выполнение работ);</w:t>
      </w:r>
    </w:p>
    <w:p w:rsidR="006D33F7" w:rsidRPr="006D33F7" w:rsidRDefault="006D33F7" w:rsidP="006D33F7">
      <w:pPr>
        <w:pStyle w:val="a9"/>
        <w:tabs>
          <w:tab w:val="left" w:pos="980"/>
        </w:tabs>
        <w:ind w:firstLine="709"/>
        <w:rPr>
          <w:b/>
          <w:szCs w:val="28"/>
        </w:rPr>
      </w:pPr>
      <w:r w:rsidRPr="006D33F7">
        <w:rPr>
          <w:szCs w:val="28"/>
        </w:rPr>
        <w:t>осуществление текущей деятельности Администрации муниципального района Новгородской области, муниципальных казенных, бюджетных учреждений муниципального округа Новгородской области;</w:t>
      </w:r>
    </w:p>
    <w:p w:rsidR="006D33F7" w:rsidRPr="006D33F7" w:rsidRDefault="006D33F7" w:rsidP="006D33F7">
      <w:pPr>
        <w:pStyle w:val="a9"/>
        <w:tabs>
          <w:tab w:val="left" w:pos="1043"/>
        </w:tabs>
        <w:ind w:firstLine="709"/>
        <w:rPr>
          <w:b/>
          <w:szCs w:val="28"/>
        </w:rPr>
      </w:pPr>
      <w:r w:rsidRPr="006D33F7">
        <w:rPr>
          <w:szCs w:val="28"/>
        </w:rPr>
        <w:t>предоставление целевых субсидий муниципальным учреждениям муниципального округа Новгородской области (за исключением субсидий, предоставляемых в рамках проектной деятельности);</w:t>
      </w:r>
    </w:p>
    <w:p w:rsidR="006D33F7" w:rsidRPr="006D33F7" w:rsidRDefault="006D33F7" w:rsidP="006D33F7">
      <w:pPr>
        <w:pStyle w:val="a9"/>
        <w:tabs>
          <w:tab w:val="left" w:pos="1010"/>
        </w:tabs>
        <w:ind w:firstLine="709"/>
        <w:rPr>
          <w:b/>
          <w:szCs w:val="28"/>
        </w:rPr>
      </w:pPr>
      <w:r w:rsidRPr="006D33F7">
        <w:rPr>
          <w:szCs w:val="28"/>
        </w:rPr>
        <w:t>оказание мер социальной поддержки отдельным категориям населения (за исключением случаев, когда нормативными правовыми актами установлен ограниченный период действия соответствующих мер), включая осуществление социальных налоговых расходов;</w:t>
      </w:r>
    </w:p>
    <w:p w:rsidR="006D33F7" w:rsidRPr="006D33F7" w:rsidRDefault="006D33F7" w:rsidP="006D33F7">
      <w:pPr>
        <w:pStyle w:val="a9"/>
        <w:tabs>
          <w:tab w:val="left" w:pos="1075"/>
        </w:tabs>
        <w:ind w:firstLine="709"/>
        <w:rPr>
          <w:b/>
          <w:szCs w:val="28"/>
        </w:rPr>
      </w:pPr>
      <w:r w:rsidRPr="006D33F7">
        <w:rPr>
          <w:szCs w:val="28"/>
        </w:rPr>
        <w:t>обслуживание муниципального долга муниципального округа Новгородской области;</w:t>
      </w:r>
    </w:p>
    <w:p w:rsidR="006D33F7" w:rsidRPr="006D33F7" w:rsidRDefault="006D33F7" w:rsidP="006D33F7">
      <w:pPr>
        <w:pStyle w:val="a9"/>
        <w:tabs>
          <w:tab w:val="left" w:pos="995"/>
        </w:tabs>
        <w:ind w:firstLine="709"/>
        <w:rPr>
          <w:b/>
          <w:szCs w:val="28"/>
        </w:rPr>
      </w:pPr>
      <w:r w:rsidRPr="006D33F7">
        <w:rPr>
          <w:szCs w:val="28"/>
        </w:rPr>
        <w:t>предоставление субсидий в целях финансового обеспечения исполнения муниципального социального заказа на оказание муниципальных услуг в социальной сфере;</w:t>
      </w:r>
    </w:p>
    <w:p w:rsidR="006D33F7" w:rsidRDefault="006D33F7" w:rsidP="006D33F7">
      <w:pPr>
        <w:shd w:val="clear" w:color="auto" w:fill="FFFFFF"/>
        <w:ind w:firstLine="709"/>
        <w:jc w:val="both"/>
        <w:rPr>
          <w:szCs w:val="28"/>
        </w:rPr>
      </w:pPr>
      <w:r w:rsidRPr="006D33F7">
        <w:rPr>
          <w:szCs w:val="28"/>
        </w:rPr>
        <w:t>иные направления деятельности</w:t>
      </w:r>
      <w:r>
        <w:rPr>
          <w:szCs w:val="28"/>
        </w:rPr>
        <w:t>.</w:t>
      </w:r>
    </w:p>
    <w:p w:rsidR="006D33F7" w:rsidRDefault="006D33F7" w:rsidP="006D33F7">
      <w:pPr>
        <w:shd w:val="clear" w:color="auto" w:fill="FFFFFF"/>
        <w:ind w:firstLine="709"/>
        <w:jc w:val="both"/>
      </w:pPr>
      <w:r>
        <w:rPr>
          <w:szCs w:val="28"/>
        </w:rPr>
        <w:lastRenderedPageBreak/>
        <w:t xml:space="preserve">5.2. </w:t>
      </w:r>
      <w:r w:rsidRPr="00C57DFE">
        <w:rPr>
          <w:szCs w:val="28"/>
        </w:rPr>
        <w:t xml:space="preserve">Паспорт комплекса процессных мероприятий, включающий план его реализации, разрабатывается по форме согласно приложению № 4 к </w:t>
      </w:r>
      <w:r>
        <w:rPr>
          <w:szCs w:val="28"/>
        </w:rPr>
        <w:t xml:space="preserve">настоящим </w:t>
      </w:r>
      <w:r w:rsidRPr="00C57DFE">
        <w:rPr>
          <w:szCs w:val="28"/>
        </w:rPr>
        <w:t>методическим рекомендациям</w:t>
      </w:r>
      <w:r w:rsidRPr="00510F31">
        <w:t xml:space="preserve"> и утверждается руководителем </w:t>
      </w:r>
      <w:r>
        <w:t>отраслевого (функционального) органа</w:t>
      </w:r>
      <w:r w:rsidRPr="00D219EC">
        <w:t xml:space="preserve"> </w:t>
      </w:r>
      <w:r>
        <w:t>А</w:t>
      </w:r>
      <w:r w:rsidRPr="00D219EC">
        <w:t>дминистрации муниципального района</w:t>
      </w:r>
      <w:r>
        <w:t xml:space="preserve"> </w:t>
      </w:r>
      <w:r>
        <w:rPr>
          <w:szCs w:val="28"/>
        </w:rPr>
        <w:t>Новгородской области (муниципального учреждения, иной организации)</w:t>
      </w:r>
      <w:r w:rsidRPr="00D219EC">
        <w:t xml:space="preserve"> </w:t>
      </w:r>
      <w:r w:rsidRPr="00510F31">
        <w:t xml:space="preserve">– ответственным исполнителем </w:t>
      </w:r>
      <w:r>
        <w:t>муниципальной</w:t>
      </w:r>
      <w:r w:rsidRPr="00510F31">
        <w:t xml:space="preserve"> программы</w:t>
      </w:r>
      <w:r>
        <w:t>.</w:t>
      </w:r>
    </w:p>
    <w:p w:rsidR="006D33F7" w:rsidRPr="006D33F7" w:rsidRDefault="006D33F7" w:rsidP="006F0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3F7">
        <w:rPr>
          <w:rFonts w:ascii="Times New Roman" w:hAnsi="Times New Roman" w:cs="Times New Roman"/>
          <w:sz w:val="28"/>
          <w:szCs w:val="28"/>
        </w:rPr>
        <w:t>5.3. Паспорт комплекса процессных мероприятий разрабатывается с учетом следующих подходов:</w:t>
      </w:r>
    </w:p>
    <w:p w:rsidR="006D33F7" w:rsidRPr="006D33F7" w:rsidRDefault="006D33F7" w:rsidP="006F0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3F7">
        <w:rPr>
          <w:rFonts w:ascii="Times New Roman" w:hAnsi="Times New Roman" w:cs="Times New Roman"/>
          <w:sz w:val="28"/>
          <w:szCs w:val="28"/>
        </w:rPr>
        <w:t>формирование в паспорте комплекса процессных мероприятий (результатов), совокупная реализация которых обеспечивает вклад в достижение целей и показателей муниципальной программы;</w:t>
      </w:r>
    </w:p>
    <w:p w:rsidR="006D33F7" w:rsidRPr="006D33F7" w:rsidRDefault="006D33F7" w:rsidP="006F0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3F7">
        <w:rPr>
          <w:rFonts w:ascii="Times New Roman" w:hAnsi="Times New Roman" w:cs="Times New Roman"/>
          <w:sz w:val="28"/>
          <w:szCs w:val="28"/>
        </w:rPr>
        <w:t>планирование значений мероприятий (результатов) комплекса процессных мероприятий по годам реализации (при необходимости);</w:t>
      </w:r>
    </w:p>
    <w:p w:rsidR="006D33F7" w:rsidRPr="006D33F7" w:rsidRDefault="006D33F7" w:rsidP="006F0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3F7">
        <w:rPr>
          <w:rFonts w:ascii="Times New Roman" w:hAnsi="Times New Roman" w:cs="Times New Roman"/>
          <w:sz w:val="28"/>
          <w:szCs w:val="28"/>
        </w:rPr>
        <w:t>отражение в паспорте комплекса процессных мероприятий финансового обеспечения реализации его мероприятий (результатов) по годам реализации с указанием источников финансирования;</w:t>
      </w:r>
    </w:p>
    <w:p w:rsidR="006D33F7" w:rsidRPr="006D33F7" w:rsidRDefault="006D33F7" w:rsidP="006F0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3F7">
        <w:rPr>
          <w:rFonts w:ascii="Times New Roman" w:hAnsi="Times New Roman" w:cs="Times New Roman"/>
          <w:sz w:val="28"/>
          <w:szCs w:val="28"/>
        </w:rPr>
        <w:t>осуществление планирования мероприятий (результатов) до контрольных точек (при необходимости до объектов);</w:t>
      </w:r>
    </w:p>
    <w:p w:rsidR="006D33F7" w:rsidRDefault="006D33F7" w:rsidP="006F030B">
      <w:pPr>
        <w:shd w:val="clear" w:color="auto" w:fill="FFFFFF"/>
        <w:ind w:firstLine="709"/>
        <w:jc w:val="both"/>
        <w:rPr>
          <w:szCs w:val="28"/>
        </w:rPr>
      </w:pPr>
      <w:r w:rsidRPr="006D33F7">
        <w:rPr>
          <w:szCs w:val="28"/>
        </w:rPr>
        <w:t>определение должностных лиц, ответственных за реализацию мероприятий (результатов), входящих в комплекс процессных мероприятий</w:t>
      </w:r>
      <w:r w:rsidR="006F030B">
        <w:rPr>
          <w:szCs w:val="28"/>
        </w:rPr>
        <w:t>.</w:t>
      </w:r>
    </w:p>
    <w:p w:rsidR="006F030B" w:rsidRDefault="006F030B" w:rsidP="006F030B">
      <w:pPr>
        <w:shd w:val="clear" w:color="auto" w:fill="FFFFFF"/>
        <w:ind w:firstLine="709"/>
        <w:jc w:val="both"/>
      </w:pPr>
      <w:r>
        <w:rPr>
          <w:szCs w:val="28"/>
        </w:rPr>
        <w:t xml:space="preserve">5.4. </w:t>
      </w:r>
      <w:proofErr w:type="gramStart"/>
      <w:r w:rsidRPr="000E30B3">
        <w:t xml:space="preserve">В разделе 1 </w:t>
      </w:r>
      <w:r>
        <w:t>«</w:t>
      </w:r>
      <w:r w:rsidRPr="000E30B3">
        <w:t>Общие положения</w:t>
      </w:r>
      <w:r>
        <w:t>»</w:t>
      </w:r>
      <w:r w:rsidRPr="000E30B3">
        <w:t xml:space="preserve"> паспорта комплекса процессных мероприятий приводится основная информация о комплексе процессных мероприятий, в том числе его наименование, сведения </w:t>
      </w:r>
      <w:r>
        <w:t xml:space="preserve">об </w:t>
      </w:r>
      <w:r w:rsidRPr="004967FD">
        <w:t>отраслев</w:t>
      </w:r>
      <w:r>
        <w:t>ом</w:t>
      </w:r>
      <w:r w:rsidRPr="004967FD">
        <w:t xml:space="preserve"> (функциональн</w:t>
      </w:r>
      <w:r>
        <w:t>ом</w:t>
      </w:r>
      <w:r w:rsidRPr="004967FD">
        <w:t>) орган</w:t>
      </w:r>
      <w:r>
        <w:t>е</w:t>
      </w:r>
      <w:r w:rsidRPr="004967FD">
        <w:t xml:space="preserve"> </w:t>
      </w:r>
      <w:r>
        <w:t>А</w:t>
      </w:r>
      <w:r w:rsidRPr="004967FD">
        <w:t>дминистрации муниципального района</w:t>
      </w:r>
      <w:r w:rsidRPr="007C4CC2">
        <w:rPr>
          <w:szCs w:val="28"/>
        </w:rPr>
        <w:t xml:space="preserve"> </w:t>
      </w:r>
      <w:r>
        <w:rPr>
          <w:szCs w:val="28"/>
        </w:rPr>
        <w:t>Новгородской области (муниципальном учреждении, иной организации)</w:t>
      </w:r>
      <w:r>
        <w:t>, ответственны</w:t>
      </w:r>
      <w:r w:rsidRPr="000E30B3">
        <w:t xml:space="preserve">м за разработку и реализацию комплекса процессных мероприятий (с указанием Ф.И.О. и должности руководителя (заместителя руководителя) </w:t>
      </w:r>
      <w:r w:rsidRPr="004A640F">
        <w:t xml:space="preserve">отраслевого (функционального) органа </w:t>
      </w:r>
      <w:r>
        <w:t>А</w:t>
      </w:r>
      <w:r w:rsidRPr="004A640F">
        <w:t>дминистрации муниципального района</w:t>
      </w:r>
      <w:r w:rsidRPr="007C4CC2">
        <w:rPr>
          <w:szCs w:val="28"/>
        </w:rPr>
        <w:t xml:space="preserve"> </w:t>
      </w:r>
      <w:r>
        <w:rPr>
          <w:szCs w:val="28"/>
        </w:rPr>
        <w:t>Новгородской</w:t>
      </w:r>
      <w:proofErr w:type="gramEnd"/>
      <w:r>
        <w:rPr>
          <w:szCs w:val="28"/>
        </w:rPr>
        <w:t xml:space="preserve"> области (муниципального учреждения, иной организации)</w:t>
      </w:r>
      <w:r w:rsidRPr="000E30B3">
        <w:t xml:space="preserve">, а также наименование </w:t>
      </w:r>
      <w:r>
        <w:t>муниципальной</w:t>
      </w:r>
      <w:r w:rsidRPr="000E30B3">
        <w:t xml:space="preserve"> программы, в рамках которой планируется реализация комплекса процессных мероприятий</w:t>
      </w:r>
      <w:r>
        <w:t>.</w:t>
      </w:r>
    </w:p>
    <w:p w:rsidR="006F030B" w:rsidRPr="006F030B" w:rsidRDefault="006F030B" w:rsidP="006F0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30B">
        <w:rPr>
          <w:rFonts w:ascii="Times New Roman" w:hAnsi="Times New Roman" w:cs="Times New Roman"/>
          <w:sz w:val="28"/>
          <w:szCs w:val="28"/>
        </w:rPr>
        <w:t>5.5. В разделе 2 «Показатели комплекса процессных мероприятий» приводятся показатели комплекса процессных мероприятий с указанием единиц измерения по ОКЕИ, базовых значений и плановых значений по годам реализации, а также информация об отраслевом (функциональном) органе Администрации муниципального района Новгородской области (муниципальном учреждении, иной организации), ответственном за достижение показателей.</w:t>
      </w:r>
    </w:p>
    <w:p w:rsidR="006F030B" w:rsidRPr="006F030B" w:rsidRDefault="006F030B" w:rsidP="006F0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30B">
        <w:rPr>
          <w:rFonts w:ascii="Times New Roman" w:hAnsi="Times New Roman" w:cs="Times New Roman"/>
          <w:sz w:val="28"/>
          <w:szCs w:val="28"/>
        </w:rPr>
        <w:t xml:space="preserve">Включаемые в </w:t>
      </w:r>
      <w:proofErr w:type="gramStart"/>
      <w:r w:rsidRPr="006F030B">
        <w:rPr>
          <w:rFonts w:ascii="Times New Roman" w:hAnsi="Times New Roman" w:cs="Times New Roman"/>
          <w:sz w:val="28"/>
          <w:szCs w:val="28"/>
        </w:rPr>
        <w:t>указанный раздел показатели</w:t>
      </w:r>
      <w:proofErr w:type="gramEnd"/>
      <w:r w:rsidRPr="006F030B">
        <w:rPr>
          <w:rFonts w:ascii="Times New Roman" w:hAnsi="Times New Roman" w:cs="Times New Roman"/>
          <w:sz w:val="28"/>
          <w:szCs w:val="28"/>
        </w:rPr>
        <w:t xml:space="preserve"> должны отвечать критериям, установленным пунктом 2.10 Положения.</w:t>
      </w:r>
    </w:p>
    <w:p w:rsidR="006F030B" w:rsidRDefault="006F030B" w:rsidP="006F030B">
      <w:pPr>
        <w:shd w:val="clear" w:color="auto" w:fill="FFFFFF"/>
        <w:ind w:firstLine="709"/>
        <w:jc w:val="both"/>
        <w:rPr>
          <w:szCs w:val="28"/>
        </w:rPr>
      </w:pPr>
      <w:r w:rsidRPr="006F030B">
        <w:rPr>
          <w:szCs w:val="28"/>
        </w:rPr>
        <w:t>Показатели в паспорте комплекса процессных мероприятий приводятся при необходимости</w:t>
      </w:r>
      <w:r>
        <w:rPr>
          <w:szCs w:val="28"/>
        </w:rPr>
        <w:t>.</w:t>
      </w:r>
    </w:p>
    <w:p w:rsidR="006F030B" w:rsidRDefault="006F030B" w:rsidP="006F030B">
      <w:pPr>
        <w:shd w:val="clear" w:color="auto" w:fill="FFFFFF"/>
        <w:ind w:firstLine="709"/>
        <w:jc w:val="both"/>
      </w:pPr>
      <w:r>
        <w:rPr>
          <w:szCs w:val="28"/>
        </w:rPr>
        <w:t xml:space="preserve">5.6. </w:t>
      </w:r>
      <w:r>
        <w:t>В разделе 3. «План достижения показателей комплекса процессных мероприятий» отражаются плановые значения показателей комплекса процессных мероприятий на текущий год с разбивкой по месяцам.</w:t>
      </w:r>
    </w:p>
    <w:p w:rsidR="006F030B" w:rsidRDefault="006F030B" w:rsidP="006F030B">
      <w:pPr>
        <w:shd w:val="clear" w:color="auto" w:fill="FFFFFF"/>
        <w:ind w:firstLine="709"/>
        <w:jc w:val="both"/>
      </w:pPr>
      <w:r>
        <w:t xml:space="preserve">5.7. </w:t>
      </w:r>
      <w:r w:rsidRPr="000E30B3">
        <w:t xml:space="preserve">В разделе </w:t>
      </w:r>
      <w:r>
        <w:t>4. «</w:t>
      </w:r>
      <w:r w:rsidRPr="000E30B3">
        <w:t>Перечень мероприятий (результатов) комплекса процессных мероприятий</w:t>
      </w:r>
      <w:r>
        <w:t>»</w:t>
      </w:r>
      <w:r w:rsidRPr="000E30B3">
        <w:t xml:space="preserve"> паспорта комплекса процессных мероприятий </w:t>
      </w:r>
      <w:r w:rsidRPr="000E30B3">
        <w:lastRenderedPageBreak/>
        <w:t>приводятся задачи, а также необходимые для их решения мероприятия (результаты). По каждому мероприятию (результату) приводится его наименование, тип, характеристика, единица измерения по ОКЕИ, базовое значение и значения по годам реализации комплекса процессных мероприятий</w:t>
      </w:r>
      <w:r>
        <w:t>.</w:t>
      </w:r>
    </w:p>
    <w:p w:rsidR="006F030B" w:rsidRPr="006F030B" w:rsidRDefault="006F030B" w:rsidP="006F0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30B">
        <w:rPr>
          <w:rFonts w:ascii="Times New Roman" w:hAnsi="Times New Roman" w:cs="Times New Roman"/>
          <w:sz w:val="28"/>
          <w:szCs w:val="28"/>
        </w:rPr>
        <w:t>Формирование мероприятий (результатов) комплекса процессных мероприятий осуществляется с учетом требований, установленных пунктом 2.9 Положения.</w:t>
      </w:r>
    </w:p>
    <w:p w:rsidR="006F030B" w:rsidRPr="006F030B" w:rsidRDefault="006F030B" w:rsidP="006F0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30B">
        <w:rPr>
          <w:rFonts w:ascii="Times New Roman" w:hAnsi="Times New Roman" w:cs="Times New Roman"/>
          <w:sz w:val="28"/>
          <w:szCs w:val="28"/>
        </w:rPr>
        <w:t xml:space="preserve">Наименование мероприятия (результата) должно быть сформулировано в виде завершенного действия, </w:t>
      </w:r>
      <w:proofErr w:type="gramStart"/>
      <w:r w:rsidRPr="006F030B">
        <w:rPr>
          <w:rFonts w:ascii="Times New Roman" w:hAnsi="Times New Roman" w:cs="Times New Roman"/>
          <w:sz w:val="28"/>
          <w:szCs w:val="28"/>
        </w:rPr>
        <w:t>характеризующего</w:t>
      </w:r>
      <w:proofErr w:type="gramEnd"/>
      <w:r w:rsidRPr="006F030B">
        <w:rPr>
          <w:rFonts w:ascii="Times New Roman" w:hAnsi="Times New Roman" w:cs="Times New Roman"/>
          <w:sz w:val="28"/>
          <w:szCs w:val="28"/>
        </w:rPr>
        <w:t xml:space="preserve"> в том числе количество создаваемых (приобретаемых) материальных и нематериальных объектов, объем оказываемых услуг или выполняемых работ.</w:t>
      </w:r>
    </w:p>
    <w:p w:rsidR="006F030B" w:rsidRDefault="006F030B" w:rsidP="006F030B">
      <w:pPr>
        <w:shd w:val="clear" w:color="auto" w:fill="FFFFFF"/>
        <w:ind w:firstLine="709"/>
        <w:jc w:val="both"/>
        <w:rPr>
          <w:szCs w:val="28"/>
        </w:rPr>
      </w:pPr>
      <w:r w:rsidRPr="006F030B">
        <w:rPr>
          <w:szCs w:val="28"/>
        </w:rPr>
        <w:t>Наименование мероприятия (результата) не должно</w:t>
      </w:r>
      <w:r>
        <w:rPr>
          <w:szCs w:val="28"/>
        </w:rPr>
        <w:t>:</w:t>
      </w:r>
    </w:p>
    <w:p w:rsidR="006F030B" w:rsidRPr="006F030B" w:rsidRDefault="006F030B" w:rsidP="006F0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30B">
        <w:rPr>
          <w:rFonts w:ascii="Times New Roman" w:hAnsi="Times New Roman" w:cs="Times New Roman"/>
          <w:sz w:val="28"/>
          <w:szCs w:val="28"/>
        </w:rPr>
        <w:t>дублировать наименование показателя, задачи, иного мероприятия (результата) комплекса процессных мероприятий, а также их контрольных точек;</w:t>
      </w:r>
    </w:p>
    <w:p w:rsidR="006F030B" w:rsidRPr="006F030B" w:rsidRDefault="006F030B" w:rsidP="006F0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30B">
        <w:rPr>
          <w:rFonts w:ascii="Times New Roman" w:hAnsi="Times New Roman" w:cs="Times New Roman"/>
          <w:sz w:val="28"/>
          <w:szCs w:val="28"/>
        </w:rPr>
        <w:t>дублировать наименования показателей, мероприятий (результатов) иных структурных элементов муниципальной программы;</w:t>
      </w:r>
    </w:p>
    <w:p w:rsidR="006F030B" w:rsidRPr="006F030B" w:rsidRDefault="006F030B" w:rsidP="006F0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30B">
        <w:rPr>
          <w:rFonts w:ascii="Times New Roman" w:hAnsi="Times New Roman" w:cs="Times New Roman"/>
          <w:sz w:val="28"/>
          <w:szCs w:val="28"/>
        </w:rPr>
        <w:t>содержать значения мероприятия (результата) и указание на период реализации;</w:t>
      </w:r>
    </w:p>
    <w:p w:rsidR="006F030B" w:rsidRPr="006F030B" w:rsidRDefault="006F030B" w:rsidP="006F0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30B">
        <w:rPr>
          <w:rFonts w:ascii="Times New Roman" w:hAnsi="Times New Roman" w:cs="Times New Roman"/>
          <w:sz w:val="28"/>
          <w:szCs w:val="28"/>
        </w:rPr>
        <w:t>содержать указание на два и более мероприятия (результата);</w:t>
      </w:r>
    </w:p>
    <w:p w:rsidR="006F030B" w:rsidRPr="006F030B" w:rsidRDefault="006F030B" w:rsidP="006F0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30B">
        <w:rPr>
          <w:rFonts w:ascii="Times New Roman" w:hAnsi="Times New Roman" w:cs="Times New Roman"/>
          <w:sz w:val="28"/>
          <w:szCs w:val="28"/>
        </w:rPr>
        <w:t>содержать наименования нормативных правовых актов и иных документов;</w:t>
      </w:r>
    </w:p>
    <w:p w:rsidR="006F030B" w:rsidRPr="006F030B" w:rsidRDefault="006F030B" w:rsidP="006F03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30B">
        <w:rPr>
          <w:rFonts w:ascii="Times New Roman" w:hAnsi="Times New Roman" w:cs="Times New Roman"/>
          <w:sz w:val="28"/>
          <w:szCs w:val="28"/>
        </w:rPr>
        <w:t>содержать указание на виды и формы муниципальной поддержки (субсидии, дотации и другое).</w:t>
      </w:r>
    </w:p>
    <w:p w:rsidR="006F030B" w:rsidRDefault="006F030B" w:rsidP="006F030B">
      <w:pPr>
        <w:shd w:val="clear" w:color="auto" w:fill="FFFFFF"/>
        <w:ind w:firstLine="709"/>
        <w:jc w:val="both"/>
        <w:rPr>
          <w:szCs w:val="28"/>
        </w:rPr>
      </w:pPr>
      <w:r w:rsidRPr="006F030B">
        <w:rPr>
          <w:szCs w:val="28"/>
        </w:rPr>
        <w:t>Мероприятия (результаты) комплекса процессных мероприятий необходимо формировать с учетом соблюдения принципа увязки одного мероприятия (результата) с одним направлением расходов бюджета</w:t>
      </w:r>
      <w:r w:rsidR="00585B04">
        <w:rPr>
          <w:szCs w:val="28"/>
        </w:rPr>
        <w:t>.</w:t>
      </w:r>
    </w:p>
    <w:p w:rsidR="00585B04" w:rsidRPr="00585B04" w:rsidRDefault="00585B04" w:rsidP="00585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B04">
        <w:rPr>
          <w:rFonts w:ascii="Times New Roman" w:hAnsi="Times New Roman" w:cs="Times New Roman"/>
          <w:sz w:val="28"/>
          <w:szCs w:val="28"/>
        </w:rPr>
        <w:t xml:space="preserve">При разработке мероприятий (результатов) и контрольных точек комплексов процессных мероприятий муниципальных программ рекомендуется использовать типы мероприятий (результатов) и контрольные точки в соответствии с перечнем, приведенным в приложении № 5 к </w:t>
      </w: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585B04">
        <w:rPr>
          <w:rFonts w:ascii="Times New Roman" w:hAnsi="Times New Roman" w:cs="Times New Roman"/>
          <w:sz w:val="28"/>
          <w:szCs w:val="28"/>
        </w:rPr>
        <w:t>методическим рекомендациям.</w:t>
      </w:r>
    </w:p>
    <w:p w:rsidR="00585B04" w:rsidRPr="00585B04" w:rsidRDefault="00585B04" w:rsidP="00585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B04">
        <w:rPr>
          <w:rFonts w:ascii="Times New Roman" w:hAnsi="Times New Roman" w:cs="Times New Roman"/>
          <w:sz w:val="28"/>
          <w:szCs w:val="28"/>
        </w:rPr>
        <w:t>Каждому мероприятию (результату) присваивается один из следующих типов мероприятий (результатов):</w:t>
      </w:r>
    </w:p>
    <w:p w:rsidR="00585B04" w:rsidRPr="00585B04" w:rsidRDefault="009B397C" w:rsidP="00585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585B04" w:rsidRPr="00585B04">
        <w:rPr>
          <w:rFonts w:ascii="Times New Roman" w:hAnsi="Times New Roman" w:cs="Times New Roman"/>
          <w:sz w:val="28"/>
          <w:szCs w:val="28"/>
        </w:rPr>
        <w:t>казание услуг (выполнение работ). Указанный тип используется для мероприятий (результатов), в рамках которых предусматривается предоставление субсидий на выполнение муниципального задания на оказание муниципальных услуг (выполнение работ).</w:t>
      </w:r>
      <w:r w:rsidR="00585B04">
        <w:rPr>
          <w:rFonts w:ascii="Times New Roman" w:hAnsi="Times New Roman" w:cs="Times New Roman"/>
          <w:sz w:val="28"/>
          <w:szCs w:val="28"/>
        </w:rPr>
        <w:t xml:space="preserve"> </w:t>
      </w:r>
      <w:r w:rsidR="00585B04" w:rsidRPr="00585B04">
        <w:rPr>
          <w:rFonts w:ascii="Times New Roman" w:hAnsi="Times New Roman" w:cs="Times New Roman"/>
          <w:sz w:val="28"/>
          <w:szCs w:val="28"/>
        </w:rPr>
        <w:t>Наименование мероприятия (результата) с типом «Оказание услуг (выполнение работ)» формулируется исходя из содержания оказываемых услуг (выполняемых работ). Значения такого мероприятия (результата) устанавливаются в соответствии с показателями, характеризующими объем муниципальных услуг (выполняемых работ), установленными в муниципальном задании;</w:t>
      </w:r>
    </w:p>
    <w:p w:rsidR="00585B04" w:rsidRPr="00585B04" w:rsidRDefault="009B397C" w:rsidP="00585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</w:t>
      </w:r>
      <w:r w:rsidR="00585B04" w:rsidRPr="00585B04">
        <w:rPr>
          <w:rFonts w:ascii="Times New Roman" w:hAnsi="Times New Roman" w:cs="Times New Roman"/>
          <w:sz w:val="28"/>
          <w:szCs w:val="28"/>
        </w:rPr>
        <w:t>существление текущей деятельности. В рамках мероприятий (результатов) с указанным типом предусматривается содержание муниципальных казенных, бюджетных учреждений муниципального района Новгородской области, в том числе:</w:t>
      </w:r>
    </w:p>
    <w:p w:rsidR="00585B04" w:rsidRPr="00585B04" w:rsidRDefault="00585B04" w:rsidP="00585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B04">
        <w:rPr>
          <w:rFonts w:ascii="Times New Roman" w:hAnsi="Times New Roman" w:cs="Times New Roman"/>
          <w:sz w:val="28"/>
          <w:szCs w:val="28"/>
        </w:rPr>
        <w:lastRenderedPageBreak/>
        <w:t>материальное обеспечение аппарата ответственного исполнителя (соисполнителя) муниципальной программы, включая фонд оплаты труда;</w:t>
      </w:r>
    </w:p>
    <w:p w:rsidR="00585B04" w:rsidRDefault="00585B04" w:rsidP="00585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B04">
        <w:rPr>
          <w:rFonts w:ascii="Times New Roman" w:hAnsi="Times New Roman" w:cs="Times New Roman"/>
          <w:sz w:val="28"/>
          <w:szCs w:val="28"/>
        </w:rPr>
        <w:t>обеспечение условий для осуществления текущей деятельности ответственного исполнителя (соисполнителя) муниципальной программы и подведомственных ему учреждений (при необходимости). В рамках такого мероприятия (результата) осуществляется, в том числе обеспечение эксплуатации и текущего ремонта административных зданий, оплата коммунальных услуг и иных хозяйственных расходов, арендных платежей, осуществление закупок канцелярских принадлежностей, офисной мебели и иных закупок, а также уплата налогов, прочих сборов, исполнение судебных актов и мировых соглашений по возмещению причиненного вреда;</w:t>
      </w:r>
    </w:p>
    <w:p w:rsidR="00585B04" w:rsidRPr="00585B04" w:rsidRDefault="00585B04" w:rsidP="00585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B04">
        <w:rPr>
          <w:rFonts w:ascii="Times New Roman" w:hAnsi="Times New Roman" w:cs="Times New Roman"/>
          <w:sz w:val="28"/>
          <w:szCs w:val="28"/>
        </w:rPr>
        <w:t>научно-методическое и экспертно-аналитическое обеспечение деятельности ответственного исполнителя (соисполнителя) муниципальной программы.</w:t>
      </w:r>
    </w:p>
    <w:p w:rsidR="00585B04" w:rsidRPr="00585B04" w:rsidRDefault="00585B04" w:rsidP="00585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B04">
        <w:rPr>
          <w:rFonts w:ascii="Times New Roman" w:hAnsi="Times New Roman" w:cs="Times New Roman"/>
          <w:sz w:val="28"/>
          <w:szCs w:val="28"/>
        </w:rPr>
        <w:t>Для мероприятий (результатов) с типом «Осуществление текущей деятельности» значения и контрольные точки не устанавливаются;</w:t>
      </w:r>
    </w:p>
    <w:p w:rsidR="00585B04" w:rsidRPr="00585B04" w:rsidRDefault="009B397C" w:rsidP="00585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="00585B04" w:rsidRPr="00585B04">
        <w:rPr>
          <w:rFonts w:ascii="Times New Roman" w:hAnsi="Times New Roman" w:cs="Times New Roman"/>
          <w:sz w:val="28"/>
          <w:szCs w:val="28"/>
        </w:rPr>
        <w:t>овышение квалификации кадров. Указанный тип используется для мероприятий (результатов), предусматривающих реализацию программ профессиональной переподготовки и (или) повышения квалификации кадров.</w:t>
      </w:r>
    </w:p>
    <w:p w:rsidR="00585B04" w:rsidRPr="00585B04" w:rsidRDefault="00585B04" w:rsidP="00585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B04">
        <w:rPr>
          <w:rFonts w:ascii="Times New Roman" w:hAnsi="Times New Roman" w:cs="Times New Roman"/>
          <w:sz w:val="28"/>
          <w:szCs w:val="28"/>
        </w:rPr>
        <w:t>В качестве наименования мероприятия (результата) с таким типом рекомендуется использовать формулировку «Обеспечено повышение квалификации (профессиональная переподготовка) кадров» с уточнением в такой формулировке целевой группы обучающихся.</w:t>
      </w:r>
    </w:p>
    <w:p w:rsidR="00585B04" w:rsidRDefault="00585B04" w:rsidP="00585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B04">
        <w:rPr>
          <w:rFonts w:ascii="Times New Roman" w:hAnsi="Times New Roman" w:cs="Times New Roman"/>
          <w:sz w:val="28"/>
          <w:szCs w:val="28"/>
        </w:rPr>
        <w:t>В случае профессиональной переподготовки и повышения квалификации муниципальных служащих соответствующие мероприятия (результаты) следует предусматривать в составе обеспечивающих комплексов процессных мероприятий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5B04" w:rsidRPr="00585B04" w:rsidRDefault="00585B04" w:rsidP="009B39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B04">
        <w:rPr>
          <w:rFonts w:ascii="Times New Roman" w:hAnsi="Times New Roman" w:cs="Times New Roman"/>
          <w:sz w:val="28"/>
          <w:szCs w:val="28"/>
        </w:rPr>
        <w:t>4. Выплаты физическим лицам. Указанный тип используется для мероприятий (результатов), предусматривающих осуществление выплат пособий, компенсаций, а также социальных и прочих выплат различным категориям граждан.</w:t>
      </w:r>
    </w:p>
    <w:p w:rsidR="00585B04" w:rsidRPr="00585B04" w:rsidRDefault="00585B04" w:rsidP="009B39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B04">
        <w:rPr>
          <w:rFonts w:ascii="Times New Roman" w:hAnsi="Times New Roman" w:cs="Times New Roman"/>
          <w:sz w:val="28"/>
          <w:szCs w:val="28"/>
        </w:rPr>
        <w:t>В качестве наименования мероприятия (результата) с таким типом рекомендуется использовать формулировку «Обеспечена муниципальная поддержка граждан» с уточнением в такой формулировке целевой группы получателей.</w:t>
      </w:r>
    </w:p>
    <w:p w:rsidR="00585B04" w:rsidRPr="00585B04" w:rsidRDefault="00585B04" w:rsidP="009B39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B04">
        <w:rPr>
          <w:rFonts w:ascii="Times New Roman" w:hAnsi="Times New Roman" w:cs="Times New Roman"/>
          <w:sz w:val="28"/>
          <w:szCs w:val="28"/>
        </w:rPr>
        <w:t>Значение такого мероприятия (результата) рекомендуется устанавливать в зависимости от численности получателей пособ</w:t>
      </w:r>
      <w:r w:rsidR="009B397C">
        <w:rPr>
          <w:rFonts w:ascii="Times New Roman" w:hAnsi="Times New Roman" w:cs="Times New Roman"/>
          <w:sz w:val="28"/>
          <w:szCs w:val="28"/>
        </w:rPr>
        <w:t>ий, компенсаций и прочих выплат.</w:t>
      </w:r>
    </w:p>
    <w:p w:rsidR="00585B04" w:rsidRPr="00585B04" w:rsidRDefault="00585B04" w:rsidP="009B39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B04">
        <w:rPr>
          <w:rFonts w:ascii="Times New Roman" w:hAnsi="Times New Roman" w:cs="Times New Roman"/>
          <w:sz w:val="28"/>
          <w:szCs w:val="28"/>
        </w:rPr>
        <w:t>5. Приобретение товаров, работ, услуг. Указанный тип используется для мероприятий (результатов), в рамках которых осуществляются закупки товаров, работ и услуг.</w:t>
      </w:r>
      <w:r w:rsidR="009B397C">
        <w:rPr>
          <w:rFonts w:ascii="Times New Roman" w:hAnsi="Times New Roman" w:cs="Times New Roman"/>
          <w:sz w:val="28"/>
          <w:szCs w:val="28"/>
        </w:rPr>
        <w:t xml:space="preserve"> </w:t>
      </w:r>
      <w:r w:rsidRPr="00585B04">
        <w:rPr>
          <w:rFonts w:ascii="Times New Roman" w:hAnsi="Times New Roman" w:cs="Times New Roman"/>
          <w:sz w:val="28"/>
          <w:szCs w:val="28"/>
        </w:rPr>
        <w:t>Значение результата и единица его измерения устанавливаются в зависимости</w:t>
      </w:r>
      <w:r w:rsidR="009B397C">
        <w:rPr>
          <w:rFonts w:ascii="Times New Roman" w:hAnsi="Times New Roman" w:cs="Times New Roman"/>
          <w:sz w:val="28"/>
          <w:szCs w:val="28"/>
        </w:rPr>
        <w:t xml:space="preserve"> от объекта закупки и ее объема.</w:t>
      </w:r>
    </w:p>
    <w:p w:rsidR="00585B04" w:rsidRPr="00585B04" w:rsidRDefault="00585B04" w:rsidP="009B39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B04">
        <w:rPr>
          <w:rFonts w:ascii="Times New Roman" w:hAnsi="Times New Roman" w:cs="Times New Roman"/>
          <w:sz w:val="28"/>
          <w:szCs w:val="28"/>
        </w:rPr>
        <w:t>6. Жилищное обеспечение граждан. Указанный тип результата используется для мероприятий (результатов), в рамках которых осуществляется предоставление субсидии гражданам на приобретение жилья.</w:t>
      </w:r>
    </w:p>
    <w:p w:rsidR="009B397C" w:rsidRPr="009B397C" w:rsidRDefault="009B397C" w:rsidP="009B39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97C">
        <w:rPr>
          <w:rFonts w:ascii="Times New Roman" w:hAnsi="Times New Roman" w:cs="Times New Roman"/>
          <w:sz w:val="28"/>
          <w:szCs w:val="28"/>
        </w:rPr>
        <w:t>В качестве наименования мероприятия (результата) с таким типом рекомендуется использовать формулировку «Жилищное обеспечение»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97C">
        <w:rPr>
          <w:rFonts w:ascii="Times New Roman" w:hAnsi="Times New Roman" w:cs="Times New Roman"/>
          <w:sz w:val="28"/>
          <w:szCs w:val="28"/>
        </w:rPr>
        <w:t xml:space="preserve">с </w:t>
      </w:r>
      <w:r w:rsidRPr="009B397C">
        <w:rPr>
          <w:rFonts w:ascii="Times New Roman" w:hAnsi="Times New Roman" w:cs="Times New Roman"/>
          <w:sz w:val="28"/>
          <w:szCs w:val="28"/>
        </w:rPr>
        <w:lastRenderedPageBreak/>
        <w:t>указанием конкретной целевой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5B04" w:rsidRDefault="009B397C" w:rsidP="009B39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97C">
        <w:rPr>
          <w:rFonts w:ascii="Times New Roman" w:hAnsi="Times New Roman" w:cs="Times New Roman"/>
          <w:sz w:val="28"/>
          <w:szCs w:val="28"/>
        </w:rPr>
        <w:t>При описании характеристики мероприятия (результата) приводятся дополнительные качественные и количественные параметры, которым должно соответствовать мероприятие (результат). Формулировка характеристики мероприятия (результата) должна уточнять такое мероприятие (результат) и не дублировать его наименование. В случае если выполнение мероприятия (достижение результата) предусмотрено по годам реализации комплекса процессных мероприятий, характеристика такого результата (мероприятия) должна уточнять его качественные и количественные параметры по каждому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397C" w:rsidRPr="009B397C" w:rsidRDefault="009B397C" w:rsidP="009B397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B397C">
        <w:rPr>
          <w:rFonts w:ascii="Times New Roman" w:hAnsi="Times New Roman" w:cs="Times New Roman"/>
          <w:sz w:val="28"/>
          <w:szCs w:val="28"/>
        </w:rPr>
        <w:t>5.8. В разделе 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B397C">
        <w:rPr>
          <w:rFonts w:ascii="Times New Roman" w:hAnsi="Times New Roman" w:cs="Times New Roman"/>
          <w:sz w:val="28"/>
          <w:szCs w:val="28"/>
        </w:rPr>
        <w:t xml:space="preserve"> «Финансовое обеспечение комплекса процессных мероприятий» паспорта комплекса процессных мероприятий отражается информация об объемах финансового обеспечения комплекса процессных мероприятий с детализацией по годам реализации и источникам финансового обеспечения.</w:t>
      </w:r>
    </w:p>
    <w:p w:rsidR="009B397C" w:rsidRDefault="009B397C" w:rsidP="009B397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B397C">
        <w:rPr>
          <w:rFonts w:ascii="Times New Roman" w:hAnsi="Times New Roman" w:cs="Times New Roman"/>
          <w:sz w:val="28"/>
          <w:szCs w:val="28"/>
        </w:rPr>
        <w:t xml:space="preserve">Объемы финансового обеспечения комплекса процессных мероприятий включают в себя бюджетные ассигнования федерального бюджета, областного бюджета, местного бюджета, внебюджетных источников, которые указываются в </w:t>
      </w:r>
      <w:proofErr w:type="gramStart"/>
      <w:r w:rsidRPr="009B397C">
        <w:rPr>
          <w:rFonts w:ascii="Times New Roman" w:hAnsi="Times New Roman" w:cs="Times New Roman"/>
          <w:sz w:val="28"/>
          <w:szCs w:val="28"/>
        </w:rPr>
        <w:t>тысячах рублей</w:t>
      </w:r>
      <w:proofErr w:type="gramEnd"/>
      <w:r w:rsidRPr="009B397C">
        <w:rPr>
          <w:rFonts w:ascii="Times New Roman" w:hAnsi="Times New Roman" w:cs="Times New Roman"/>
          <w:sz w:val="28"/>
          <w:szCs w:val="28"/>
        </w:rPr>
        <w:t xml:space="preserve"> с точностью до одного знака после запятой.</w:t>
      </w:r>
    </w:p>
    <w:p w:rsidR="009B397C" w:rsidRPr="009B397C" w:rsidRDefault="009B397C" w:rsidP="009B39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97C">
        <w:rPr>
          <w:rFonts w:ascii="Times New Roman" w:hAnsi="Times New Roman" w:cs="Times New Roman"/>
          <w:sz w:val="28"/>
          <w:szCs w:val="28"/>
        </w:rPr>
        <w:t>5.9. Раздел 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B397C">
        <w:rPr>
          <w:rFonts w:ascii="Times New Roman" w:hAnsi="Times New Roman" w:cs="Times New Roman"/>
          <w:sz w:val="28"/>
          <w:szCs w:val="28"/>
        </w:rPr>
        <w:t xml:space="preserve"> «План реализации комплекса процессных мероприятий» разрабатывается на текущий год с учетом следующих рекомендаций:</w:t>
      </w:r>
    </w:p>
    <w:p w:rsidR="009B397C" w:rsidRPr="009B397C" w:rsidRDefault="009B397C" w:rsidP="009123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97C">
        <w:rPr>
          <w:rFonts w:ascii="Times New Roman" w:hAnsi="Times New Roman" w:cs="Times New Roman"/>
          <w:sz w:val="28"/>
          <w:szCs w:val="28"/>
        </w:rPr>
        <w:t>в плане реализации подлежат отражению все мероприятия (результаты) комплексов процессных мероприятий и детализирующие их контрольные точки. Наименования контрольных точек должны отражать факт завершения промежуточного результата или иного значимого действия по выполнению мероприятия (достижению результата);</w:t>
      </w:r>
    </w:p>
    <w:p w:rsidR="009B397C" w:rsidRPr="009B397C" w:rsidRDefault="009B397C" w:rsidP="009123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97C">
        <w:rPr>
          <w:rFonts w:ascii="Times New Roman" w:hAnsi="Times New Roman" w:cs="Times New Roman"/>
          <w:sz w:val="28"/>
          <w:szCs w:val="28"/>
        </w:rPr>
        <w:t>определение по каждому мероприятию (результату) и контрольной точке ответственного за его выполнение (достижение) работника  отраслевого (функционального) органа Администрации муниципального района Новгородской области (муниципального учреждения, иной организации) (с указанием Ф.И.О. и должности);</w:t>
      </w:r>
    </w:p>
    <w:p w:rsidR="009B397C" w:rsidRPr="009B397C" w:rsidRDefault="009B397C" w:rsidP="009123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97C">
        <w:rPr>
          <w:rFonts w:ascii="Times New Roman" w:hAnsi="Times New Roman" w:cs="Times New Roman"/>
          <w:sz w:val="28"/>
          <w:szCs w:val="28"/>
        </w:rPr>
        <w:t>установление для каждой контрольной точки даты ее достижения в формате ДД.ММ. При планировании сроков достижения контрольных точек необходимо исходить из возможности равномерного распределения их в течение календарного года, а также учитывать взаимозависимость и последовательность выполнения контрольных точек в рамках мероприятия (результата).</w:t>
      </w:r>
      <w:r w:rsidR="00912389">
        <w:rPr>
          <w:rFonts w:ascii="Times New Roman" w:hAnsi="Times New Roman" w:cs="Times New Roman"/>
          <w:sz w:val="28"/>
          <w:szCs w:val="28"/>
        </w:rPr>
        <w:t xml:space="preserve"> </w:t>
      </w:r>
      <w:r w:rsidRPr="009B397C">
        <w:rPr>
          <w:rFonts w:ascii="Times New Roman" w:hAnsi="Times New Roman" w:cs="Times New Roman"/>
          <w:sz w:val="28"/>
          <w:szCs w:val="28"/>
        </w:rPr>
        <w:t>Рекомендуемое количество контрольных точек составляет не менее 4-6 в год на одно мероприятие (результат), за исключением случаев, когда контрольные точки не устанавливаются. Не допускается наличие у мероприятия (результата) только одной контрольной точки со сроком наступления 31 декабря, а также преобладание наибольшего количества контрольных точек в четвертом квартале года;</w:t>
      </w:r>
    </w:p>
    <w:p w:rsidR="009B397C" w:rsidRDefault="009B397C" w:rsidP="009123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97C">
        <w:rPr>
          <w:rFonts w:ascii="Times New Roman" w:hAnsi="Times New Roman" w:cs="Times New Roman"/>
          <w:sz w:val="28"/>
          <w:szCs w:val="28"/>
        </w:rPr>
        <w:t>определение вида документа, подтверждающего факт выполнения мероприятия (достижения результата), контрольной точки, и информационной системы, содержащей информацию о мероприятиях (результатах) и их значениях, контрольных точках</w:t>
      </w:r>
      <w:r w:rsidR="00912389">
        <w:rPr>
          <w:rFonts w:ascii="Times New Roman" w:hAnsi="Times New Roman" w:cs="Times New Roman"/>
          <w:sz w:val="28"/>
          <w:szCs w:val="28"/>
        </w:rPr>
        <w:t>.</w:t>
      </w:r>
    </w:p>
    <w:p w:rsidR="00912389" w:rsidRPr="00912389" w:rsidRDefault="00912389" w:rsidP="009123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89">
        <w:rPr>
          <w:rFonts w:ascii="Times New Roman" w:hAnsi="Times New Roman" w:cs="Times New Roman"/>
          <w:sz w:val="28"/>
          <w:szCs w:val="28"/>
        </w:rPr>
        <w:t xml:space="preserve">5.10. При формировании комплексов процессных мероприятий в рамках </w:t>
      </w:r>
      <w:r w:rsidRPr="00912389">
        <w:rPr>
          <w:rFonts w:ascii="Times New Roman" w:hAnsi="Times New Roman" w:cs="Times New Roman"/>
          <w:sz w:val="28"/>
          <w:szCs w:val="28"/>
        </w:rPr>
        <w:lastRenderedPageBreak/>
        <w:t>муниципальной программы целесообразно отдельно выделять:</w:t>
      </w:r>
    </w:p>
    <w:p w:rsidR="00912389" w:rsidRPr="00912389" w:rsidRDefault="00912389" w:rsidP="009123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89">
        <w:rPr>
          <w:rFonts w:ascii="Times New Roman" w:hAnsi="Times New Roman" w:cs="Times New Roman"/>
          <w:sz w:val="28"/>
          <w:szCs w:val="28"/>
        </w:rPr>
        <w:t>комплекс процессных мероприятий по обеспечению реализации муниципальных функций и полномочий ответственным исполнителем муниципальной программы;</w:t>
      </w:r>
    </w:p>
    <w:p w:rsidR="00912389" w:rsidRPr="00912389" w:rsidRDefault="00912389" w:rsidP="009123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389">
        <w:rPr>
          <w:rFonts w:ascii="Times New Roman" w:hAnsi="Times New Roman" w:cs="Times New Roman"/>
          <w:sz w:val="28"/>
          <w:szCs w:val="28"/>
        </w:rPr>
        <w:t>комплекс процессных мероприятий по обеспечению реализации муниципальных функций и полномочий соисполнителем муниципальной программы, в случае если бюджетные ассигнования местного бюджета на его содержание предусмотрены в рамках такой программы.</w:t>
      </w:r>
    </w:p>
    <w:p w:rsidR="00912389" w:rsidRDefault="00912389" w:rsidP="009123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89">
        <w:rPr>
          <w:rFonts w:ascii="Times New Roman" w:hAnsi="Times New Roman" w:cs="Times New Roman"/>
          <w:sz w:val="28"/>
          <w:szCs w:val="28"/>
        </w:rPr>
        <w:t>В указанные в настоящем пункте комплексы процессных мероприятий, при необходимости, могут быть включены подведомственные ответственному исполнителю муниципальной программы учреждения, обеспечивающие деятельность ответственного исполнителя.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389">
        <w:rPr>
          <w:rFonts w:ascii="Times New Roman" w:hAnsi="Times New Roman" w:cs="Times New Roman"/>
          <w:sz w:val="28"/>
          <w:szCs w:val="28"/>
        </w:rPr>
        <w:t>Формирование указанных комплексов процессных мероприятий допускается без установления для них задач, показателей, установления значений для мероприятий (результатов), а также контрольных точек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2389" w:rsidRPr="00912389" w:rsidRDefault="00C87018" w:rsidP="00912389">
      <w:pPr>
        <w:shd w:val="clear" w:color="auto" w:fill="FFFFFF"/>
        <w:spacing w:before="120" w:line="240" w:lineRule="exact"/>
        <w:jc w:val="center"/>
        <w:rPr>
          <w:szCs w:val="28"/>
        </w:rPr>
      </w:pPr>
      <w:r>
        <w:rPr>
          <w:b/>
          <w:color w:val="000000"/>
          <w:szCs w:val="28"/>
        </w:rPr>
        <w:t>6</w:t>
      </w:r>
      <w:r w:rsidR="00912389" w:rsidRPr="00D1587E">
        <w:rPr>
          <w:b/>
          <w:color w:val="000000"/>
          <w:szCs w:val="28"/>
        </w:rPr>
        <w:t xml:space="preserve">. </w:t>
      </w:r>
      <w:r w:rsidR="00912389">
        <w:rPr>
          <w:b/>
          <w:color w:val="000000"/>
          <w:szCs w:val="28"/>
        </w:rPr>
        <w:t>Требования к составу и содержанию дополнительных и обосновывающих материалов к муниципальной программе</w:t>
      </w:r>
    </w:p>
    <w:p w:rsidR="00912389" w:rsidRPr="00912389" w:rsidRDefault="00912389" w:rsidP="009123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Pr="00912389">
        <w:rPr>
          <w:rFonts w:ascii="Times New Roman" w:hAnsi="Times New Roman" w:cs="Times New Roman"/>
          <w:sz w:val="28"/>
          <w:szCs w:val="28"/>
        </w:rPr>
        <w:t>Дополнительные и обосновывающие материалы муниципальной программы формируются на бумажном носителе.</w:t>
      </w:r>
    </w:p>
    <w:p w:rsidR="009B397C" w:rsidRDefault="00912389" w:rsidP="009123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89">
        <w:rPr>
          <w:rFonts w:ascii="Times New Roman" w:hAnsi="Times New Roman" w:cs="Times New Roman"/>
          <w:sz w:val="28"/>
          <w:szCs w:val="28"/>
        </w:rPr>
        <w:t>Дополнительные и обосновывающие материалы формируются в аналитических целях и не подлежат утверждению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2389" w:rsidRPr="00912389" w:rsidRDefault="00912389" w:rsidP="009123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89">
        <w:rPr>
          <w:rFonts w:ascii="Times New Roman" w:hAnsi="Times New Roman" w:cs="Times New Roman"/>
          <w:sz w:val="28"/>
          <w:szCs w:val="28"/>
        </w:rPr>
        <w:t>6.2. Дополнительные и обосновывающие материалы к муниципальной программе содержат:</w:t>
      </w:r>
    </w:p>
    <w:p w:rsidR="00912389" w:rsidRPr="00912389" w:rsidRDefault="00912389" w:rsidP="009123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89">
        <w:rPr>
          <w:rFonts w:ascii="Times New Roman" w:hAnsi="Times New Roman" w:cs="Times New Roman"/>
          <w:sz w:val="28"/>
          <w:szCs w:val="28"/>
        </w:rPr>
        <w:t>сведения о порядке сбора информации и методике расчета показателей муниципальной программы;</w:t>
      </w:r>
    </w:p>
    <w:p w:rsidR="00912389" w:rsidRPr="00912389" w:rsidRDefault="00912389" w:rsidP="009123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89">
        <w:rPr>
          <w:rFonts w:ascii="Times New Roman" w:hAnsi="Times New Roman" w:cs="Times New Roman"/>
          <w:sz w:val="28"/>
          <w:szCs w:val="28"/>
        </w:rPr>
        <w:t>информацию об участии юридических лиц в реализации муниципальной программы (при необходимости).</w:t>
      </w:r>
    </w:p>
    <w:p w:rsidR="00912389" w:rsidRPr="00912389" w:rsidRDefault="00912389" w:rsidP="009123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389">
        <w:rPr>
          <w:rFonts w:ascii="Times New Roman" w:hAnsi="Times New Roman" w:cs="Times New Roman"/>
          <w:sz w:val="28"/>
          <w:szCs w:val="28"/>
        </w:rPr>
        <w:t xml:space="preserve">В состав дополнительных и обосновывающих материалов могут быть включены иные материалы, формируемые в соответствии с решениями Главы муниципального района Новгородской области, первого заместителя Главы Администрации муниципального района Новгородской области, заместителей Администрации муниципального района Новгородской области, </w:t>
      </w:r>
      <w:r w:rsidR="00C87018">
        <w:rPr>
          <w:rFonts w:ascii="Times New Roman" w:hAnsi="Times New Roman" w:cs="Times New Roman"/>
          <w:sz w:val="28"/>
          <w:szCs w:val="28"/>
        </w:rPr>
        <w:t>у</w:t>
      </w:r>
      <w:r w:rsidRPr="00912389">
        <w:rPr>
          <w:rFonts w:ascii="Times New Roman" w:hAnsi="Times New Roman" w:cs="Times New Roman"/>
          <w:sz w:val="28"/>
          <w:szCs w:val="28"/>
        </w:rPr>
        <w:t>правляюще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12389">
        <w:rPr>
          <w:rFonts w:ascii="Times New Roman" w:hAnsi="Times New Roman" w:cs="Times New Roman"/>
          <w:sz w:val="28"/>
          <w:szCs w:val="28"/>
        </w:rPr>
        <w:t xml:space="preserve"> Делами Администрации муниципального района Новгородской области.</w:t>
      </w:r>
    </w:p>
    <w:p w:rsidR="00C87018" w:rsidRPr="00C87018" w:rsidRDefault="00C87018" w:rsidP="00C87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018">
        <w:rPr>
          <w:rFonts w:ascii="Times New Roman" w:hAnsi="Times New Roman" w:cs="Times New Roman"/>
          <w:sz w:val="28"/>
          <w:szCs w:val="28"/>
        </w:rPr>
        <w:t>6.3. Сведения о порядке сбора информации и методике расчета значений показателей муниципальной программы приводятся по форме согласно приложению № 6 к настоящим методическим рекомендациям и подписываются руководителем ответственного исполнителя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018">
        <w:rPr>
          <w:rFonts w:ascii="Times New Roman" w:hAnsi="Times New Roman" w:cs="Times New Roman"/>
          <w:sz w:val="28"/>
          <w:szCs w:val="28"/>
        </w:rPr>
        <w:t xml:space="preserve">муниципальной программы. </w:t>
      </w:r>
    </w:p>
    <w:p w:rsidR="00C87018" w:rsidRDefault="00C87018" w:rsidP="00C87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018">
        <w:rPr>
          <w:rFonts w:ascii="Times New Roman" w:hAnsi="Times New Roman" w:cs="Times New Roman"/>
          <w:sz w:val="28"/>
          <w:szCs w:val="28"/>
        </w:rPr>
        <w:t>Не допускается представление проекта муниципальной программы в комитет экономики и проектного управления и комитет финансов Администрации муниципального района Новгородской области без представленных сведений о порядке сбора информации и методике расчета показателей муниципальной программы.</w:t>
      </w:r>
    </w:p>
    <w:p w:rsidR="00C87018" w:rsidRPr="00C87018" w:rsidRDefault="00C87018" w:rsidP="00C87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018">
        <w:rPr>
          <w:rFonts w:ascii="Times New Roman" w:hAnsi="Times New Roman" w:cs="Times New Roman"/>
          <w:sz w:val="28"/>
          <w:szCs w:val="28"/>
        </w:rPr>
        <w:t>6.4. Методика расчета значений показателей должна обеспечивать сопоставимость показателей, отражающих аналогичные наблюдаемые явления, объекты, процессы или их свойства (в том числе единство единиц измерения и периодичность расчетов).</w:t>
      </w:r>
    </w:p>
    <w:p w:rsidR="00C87018" w:rsidRPr="00C87018" w:rsidRDefault="00C87018" w:rsidP="00C87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018">
        <w:rPr>
          <w:rFonts w:ascii="Times New Roman" w:hAnsi="Times New Roman" w:cs="Times New Roman"/>
          <w:sz w:val="28"/>
          <w:szCs w:val="28"/>
        </w:rPr>
        <w:t xml:space="preserve">Формализация показателей муниципальной программы и установление </w:t>
      </w:r>
      <w:r w:rsidRPr="00C87018">
        <w:rPr>
          <w:rFonts w:ascii="Times New Roman" w:hAnsi="Times New Roman" w:cs="Times New Roman"/>
          <w:sz w:val="28"/>
          <w:szCs w:val="28"/>
        </w:rPr>
        <w:lastRenderedPageBreak/>
        <w:t>их значений должны соотноситься с показателями документов стратегического планирования, обеспечивая преемственность в наименованиях показателей различных уровней и методик их расчетов.</w:t>
      </w:r>
    </w:p>
    <w:p w:rsidR="00C87018" w:rsidRPr="00C87018" w:rsidRDefault="00C87018" w:rsidP="00C87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018">
        <w:rPr>
          <w:rFonts w:ascii="Times New Roman" w:hAnsi="Times New Roman" w:cs="Times New Roman"/>
          <w:sz w:val="28"/>
          <w:szCs w:val="28"/>
        </w:rPr>
        <w:t>Методика расчета значений показател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C87018">
        <w:rPr>
          <w:rFonts w:ascii="Times New Roman" w:hAnsi="Times New Roman" w:cs="Times New Roman"/>
          <w:sz w:val="28"/>
          <w:szCs w:val="28"/>
        </w:rPr>
        <w:t xml:space="preserve"> должна включать единый подход к сбору и представлению информации о выполнении показателей. Не допускается </w:t>
      </w:r>
      <w:proofErr w:type="spellStart"/>
      <w:r w:rsidRPr="00C87018">
        <w:rPr>
          <w:rFonts w:ascii="Times New Roman" w:hAnsi="Times New Roman" w:cs="Times New Roman"/>
          <w:sz w:val="28"/>
          <w:szCs w:val="28"/>
        </w:rPr>
        <w:t>многовариантность</w:t>
      </w:r>
      <w:proofErr w:type="spellEnd"/>
      <w:r w:rsidRPr="00C87018">
        <w:rPr>
          <w:rFonts w:ascii="Times New Roman" w:hAnsi="Times New Roman" w:cs="Times New Roman"/>
          <w:sz w:val="28"/>
          <w:szCs w:val="28"/>
        </w:rPr>
        <w:t xml:space="preserve"> методик расчетов и способов получения отчетных данных.</w:t>
      </w:r>
    </w:p>
    <w:p w:rsidR="00C87018" w:rsidRPr="00C87018" w:rsidRDefault="00C87018" w:rsidP="00C87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018">
        <w:rPr>
          <w:rFonts w:ascii="Times New Roman" w:hAnsi="Times New Roman" w:cs="Times New Roman"/>
          <w:sz w:val="28"/>
          <w:szCs w:val="28"/>
        </w:rPr>
        <w:t>Показатели, рассчитанные по методикам, утвержденным ответственными исполнителями, соисполнителями муниципальных программ, применяются только при отсутствии возможности получить данные на основе муниципальных (федеральных) статистических наблюдений, а также возможности применить показатели, рассчитанные по методикам, принятым международными организациями.</w:t>
      </w:r>
    </w:p>
    <w:p w:rsidR="00C87018" w:rsidRPr="00C87018" w:rsidRDefault="00C87018" w:rsidP="00C87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018">
        <w:rPr>
          <w:rFonts w:ascii="Times New Roman" w:hAnsi="Times New Roman" w:cs="Times New Roman"/>
          <w:sz w:val="28"/>
          <w:szCs w:val="28"/>
        </w:rPr>
        <w:t>Соисполнители муниципальной программы согласовывают методики расчета значений показателей муниципальной программы и их структурных элементов с ответственным исполнителем муниципальной программы.</w:t>
      </w:r>
    </w:p>
    <w:p w:rsidR="00C87018" w:rsidRPr="00C87018" w:rsidRDefault="00C87018" w:rsidP="00C87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018">
        <w:rPr>
          <w:rFonts w:ascii="Times New Roman" w:hAnsi="Times New Roman" w:cs="Times New Roman"/>
          <w:sz w:val="28"/>
          <w:szCs w:val="28"/>
        </w:rPr>
        <w:t>Методики расчета значений показателей муниципальной программы должны быть утверждены до 31 декабря года, предшествующего году начала расчета значений показателей.</w:t>
      </w:r>
    </w:p>
    <w:p w:rsidR="00C87018" w:rsidRPr="00C87018" w:rsidRDefault="00C87018" w:rsidP="00C87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018">
        <w:rPr>
          <w:rFonts w:ascii="Times New Roman" w:hAnsi="Times New Roman" w:cs="Times New Roman"/>
          <w:sz w:val="28"/>
          <w:szCs w:val="28"/>
        </w:rPr>
        <w:t xml:space="preserve">Не допускается изменение </w:t>
      </w:r>
      <w:proofErr w:type="gramStart"/>
      <w:r w:rsidRPr="00C87018">
        <w:rPr>
          <w:rFonts w:ascii="Times New Roman" w:hAnsi="Times New Roman" w:cs="Times New Roman"/>
          <w:sz w:val="28"/>
          <w:szCs w:val="28"/>
        </w:rPr>
        <w:t>методик расчета значений показателей муниципальной программы</w:t>
      </w:r>
      <w:proofErr w:type="gramEnd"/>
      <w:r w:rsidRPr="00C87018">
        <w:rPr>
          <w:rFonts w:ascii="Times New Roman" w:hAnsi="Times New Roman" w:cs="Times New Roman"/>
          <w:sz w:val="28"/>
          <w:szCs w:val="28"/>
        </w:rPr>
        <w:t xml:space="preserve"> за текущий год в течение текущего года.</w:t>
      </w:r>
    </w:p>
    <w:p w:rsidR="00C87018" w:rsidRPr="00C87018" w:rsidRDefault="00C87018" w:rsidP="00C87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018">
        <w:rPr>
          <w:rFonts w:ascii="Times New Roman" w:hAnsi="Times New Roman" w:cs="Times New Roman"/>
          <w:sz w:val="28"/>
          <w:szCs w:val="28"/>
        </w:rPr>
        <w:t>Алгоритм формирования показателя представляет собой методику количественного (формульного) исчисления значений показател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C87018">
        <w:rPr>
          <w:rFonts w:ascii="Times New Roman" w:hAnsi="Times New Roman" w:cs="Times New Roman"/>
          <w:sz w:val="28"/>
          <w:szCs w:val="28"/>
        </w:rPr>
        <w:t xml:space="preserve"> и необходимые пояснения к ней.</w:t>
      </w:r>
    </w:p>
    <w:p w:rsidR="00C87018" w:rsidRPr="00C87018" w:rsidRDefault="00C87018" w:rsidP="00C87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018">
        <w:rPr>
          <w:rFonts w:ascii="Times New Roman" w:hAnsi="Times New Roman" w:cs="Times New Roman"/>
          <w:sz w:val="28"/>
          <w:szCs w:val="28"/>
        </w:rPr>
        <w:t>Предлагаемый показатель должен являться количественной характеристикой результата достижения цели муниципальной программы или реализации структурного элемента.</w:t>
      </w:r>
    </w:p>
    <w:p w:rsidR="00C87018" w:rsidRPr="00C87018" w:rsidRDefault="00C87018" w:rsidP="00C87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018">
        <w:rPr>
          <w:rFonts w:ascii="Times New Roman" w:hAnsi="Times New Roman" w:cs="Times New Roman"/>
          <w:sz w:val="28"/>
          <w:szCs w:val="28"/>
        </w:rPr>
        <w:t>Единица измерения значений показател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C87018">
        <w:rPr>
          <w:rFonts w:ascii="Times New Roman" w:hAnsi="Times New Roman" w:cs="Times New Roman"/>
          <w:sz w:val="28"/>
          <w:szCs w:val="28"/>
        </w:rPr>
        <w:t xml:space="preserve"> выбирается из ОКЕИ.</w:t>
      </w:r>
    </w:p>
    <w:p w:rsidR="00C87018" w:rsidRPr="00C87018" w:rsidRDefault="00C87018" w:rsidP="00C87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018">
        <w:rPr>
          <w:rFonts w:ascii="Times New Roman" w:hAnsi="Times New Roman" w:cs="Times New Roman"/>
          <w:sz w:val="28"/>
          <w:szCs w:val="28"/>
        </w:rPr>
        <w:t>Для показателя указываются периодичность (годовая, квартальная, месячная) и вид временной характеристики (за отчетный период, на начало отчетного периода, на конец периода, на конкретную дату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87018" w:rsidRPr="00C87018" w:rsidRDefault="00C87018" w:rsidP="00C87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018">
        <w:rPr>
          <w:rFonts w:ascii="Times New Roman" w:hAnsi="Times New Roman" w:cs="Times New Roman"/>
          <w:sz w:val="28"/>
          <w:szCs w:val="28"/>
        </w:rPr>
        <w:t>6.5. В случае участия юридических лиц в реализации муниципальной программы формируется информация по форме согласно приложению № 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018">
        <w:rPr>
          <w:rFonts w:ascii="Times New Roman" w:hAnsi="Times New Roman" w:cs="Times New Roman"/>
          <w:sz w:val="28"/>
          <w:szCs w:val="28"/>
        </w:rPr>
        <w:t>к настоящим методическим рекомендациям, которая содержит в том числе:</w:t>
      </w:r>
    </w:p>
    <w:p w:rsidR="00C87018" w:rsidRPr="00C87018" w:rsidRDefault="00C87018" w:rsidP="00C87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018">
        <w:rPr>
          <w:rFonts w:ascii="Times New Roman" w:hAnsi="Times New Roman" w:cs="Times New Roman"/>
          <w:sz w:val="28"/>
          <w:szCs w:val="28"/>
        </w:rPr>
        <w:t>наименование юридического лица, участвующего в реализации муниципальной программы;</w:t>
      </w:r>
    </w:p>
    <w:p w:rsidR="00C87018" w:rsidRPr="00C87018" w:rsidRDefault="00C87018" w:rsidP="00C87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018">
        <w:rPr>
          <w:rFonts w:ascii="Times New Roman" w:hAnsi="Times New Roman" w:cs="Times New Roman"/>
          <w:sz w:val="28"/>
          <w:szCs w:val="28"/>
        </w:rPr>
        <w:t>оценку объемов финансового обеспечения участия юридических лиц по годам реализации муниципальной программы;</w:t>
      </w:r>
    </w:p>
    <w:p w:rsidR="00C87018" w:rsidRPr="00C87018" w:rsidRDefault="00C87018" w:rsidP="00C87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018">
        <w:rPr>
          <w:rFonts w:ascii="Times New Roman" w:hAnsi="Times New Roman" w:cs="Times New Roman"/>
          <w:sz w:val="28"/>
          <w:szCs w:val="28"/>
        </w:rPr>
        <w:t>наименование и реквизиты документа, на основании которого осуществляются соответствующие расходы (соглашение, договор и др.).</w:t>
      </w:r>
    </w:p>
    <w:p w:rsidR="00C87018" w:rsidRPr="00912389" w:rsidRDefault="00C87018" w:rsidP="00C87018">
      <w:pPr>
        <w:shd w:val="clear" w:color="auto" w:fill="FFFFFF"/>
        <w:spacing w:before="120"/>
        <w:jc w:val="center"/>
        <w:rPr>
          <w:szCs w:val="28"/>
        </w:rPr>
      </w:pPr>
      <w:r>
        <w:rPr>
          <w:b/>
          <w:color w:val="000000"/>
          <w:szCs w:val="28"/>
        </w:rPr>
        <w:t>7</w:t>
      </w:r>
      <w:r w:rsidRPr="00D1587E">
        <w:rPr>
          <w:b/>
          <w:color w:val="000000"/>
          <w:szCs w:val="28"/>
        </w:rPr>
        <w:t xml:space="preserve">. </w:t>
      </w:r>
      <w:r>
        <w:rPr>
          <w:b/>
          <w:color w:val="000000"/>
          <w:szCs w:val="28"/>
        </w:rPr>
        <w:t>Планирование реализации муниципальной программы</w:t>
      </w:r>
    </w:p>
    <w:p w:rsidR="00C87018" w:rsidRPr="00C87018" w:rsidRDefault="00C87018" w:rsidP="00C87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018">
        <w:rPr>
          <w:rFonts w:ascii="Times New Roman" w:hAnsi="Times New Roman" w:cs="Times New Roman"/>
          <w:sz w:val="28"/>
          <w:szCs w:val="28"/>
        </w:rPr>
        <w:t>7.1. Планирование реализации муниципальной программы осуществляется на основе разработки планов реализации ее структурных элементов, включая планы реализации проектов (программ), планы реализации комплексов процессных мероприятий.</w:t>
      </w:r>
    </w:p>
    <w:p w:rsidR="00C87018" w:rsidRPr="00C87018" w:rsidRDefault="00C87018" w:rsidP="00C870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018">
        <w:rPr>
          <w:rFonts w:ascii="Times New Roman" w:hAnsi="Times New Roman" w:cs="Times New Roman"/>
          <w:sz w:val="28"/>
          <w:szCs w:val="28"/>
        </w:rPr>
        <w:t xml:space="preserve">Указанные документы объединяются на бумажном носителе и (или) в </w:t>
      </w:r>
      <w:r w:rsidRPr="00C87018">
        <w:rPr>
          <w:rFonts w:ascii="Times New Roman" w:hAnsi="Times New Roman" w:cs="Times New Roman"/>
          <w:sz w:val="28"/>
          <w:szCs w:val="28"/>
        </w:rPr>
        <w:lastRenderedPageBreak/>
        <w:t>программном комплексе по мере ввода в опытную эксплуатацию в единый аналитический план реализации муниципальной программы (далее единый аналитический план), разрабатываемый по форме согласно приложению №8 к настоящим методическим рекомендациям, и формируемый автоматически.</w:t>
      </w:r>
    </w:p>
    <w:p w:rsidR="007C4D0F" w:rsidRPr="007C4D0F" w:rsidRDefault="007C4D0F" w:rsidP="007C4D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D0F">
        <w:rPr>
          <w:rFonts w:ascii="Times New Roman" w:hAnsi="Times New Roman" w:cs="Times New Roman"/>
          <w:sz w:val="28"/>
          <w:szCs w:val="28"/>
        </w:rPr>
        <w:t xml:space="preserve">7.2. </w:t>
      </w:r>
      <w:proofErr w:type="gramStart"/>
      <w:r w:rsidRPr="007C4D0F">
        <w:rPr>
          <w:rFonts w:ascii="Times New Roman" w:hAnsi="Times New Roman" w:cs="Times New Roman"/>
          <w:sz w:val="28"/>
          <w:szCs w:val="28"/>
        </w:rPr>
        <w:t>В едином аналитическом плане подлежат отражению все мероприятия (результаты) проектов (программ) и комплексов процессных мероприятий, реализуемые в рамках муниципальной программы, и детализирующие их контрольные точки с указанием их ответственных исполнителей, а также подтверждающих достижение результатов, выполнение мероприятий и контрольных точек документов.</w:t>
      </w:r>
      <w:proofErr w:type="gramEnd"/>
    </w:p>
    <w:p w:rsidR="00912389" w:rsidRDefault="007C4D0F" w:rsidP="007C4D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D0F">
        <w:rPr>
          <w:rFonts w:ascii="Times New Roman" w:hAnsi="Times New Roman" w:cs="Times New Roman"/>
          <w:sz w:val="28"/>
          <w:szCs w:val="28"/>
        </w:rPr>
        <w:t xml:space="preserve">При планировании необходимо учитывать взаимозависимость </w:t>
      </w:r>
      <w:r w:rsidRPr="007C4D0F">
        <w:rPr>
          <w:rFonts w:ascii="Times New Roman" w:hAnsi="Times New Roman" w:cs="Times New Roman"/>
          <w:sz w:val="28"/>
          <w:szCs w:val="28"/>
        </w:rPr>
        <w:br/>
        <w:t>и последовательность выполнения мероприятий (результатов) и контрольных точек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4D0F" w:rsidRPr="00912389" w:rsidRDefault="007C4D0F" w:rsidP="007C4D0F">
      <w:pPr>
        <w:shd w:val="clear" w:color="auto" w:fill="FFFFFF"/>
        <w:spacing w:before="120"/>
        <w:jc w:val="center"/>
        <w:rPr>
          <w:szCs w:val="28"/>
        </w:rPr>
      </w:pPr>
      <w:r>
        <w:rPr>
          <w:b/>
          <w:color w:val="000000"/>
          <w:szCs w:val="28"/>
        </w:rPr>
        <w:t>8</w:t>
      </w:r>
      <w:r w:rsidRPr="00D1587E">
        <w:rPr>
          <w:b/>
          <w:color w:val="000000"/>
          <w:szCs w:val="28"/>
        </w:rPr>
        <w:t xml:space="preserve">. </w:t>
      </w:r>
      <w:r>
        <w:rPr>
          <w:b/>
          <w:color w:val="000000"/>
          <w:szCs w:val="28"/>
        </w:rPr>
        <w:t>Внесение изменений в паспорт муниципальной программы</w:t>
      </w:r>
    </w:p>
    <w:p w:rsidR="007C4D0F" w:rsidRPr="00FF4EE9" w:rsidRDefault="00FF4EE9" w:rsidP="00FF4E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EE9">
        <w:rPr>
          <w:rFonts w:ascii="Times New Roman" w:hAnsi="Times New Roman" w:cs="Times New Roman"/>
          <w:sz w:val="28"/>
          <w:szCs w:val="28"/>
        </w:rPr>
        <w:t xml:space="preserve">8.1. Внесение изменений в паспорт муниципальной программы осуществляется по инициативе управляющего совета муниципальной программы, ответственного исполнителя, соисполнителей, а также во исполнение поручений Главы муниципального района Новгородской области, первого заместителя Главы Администрации муниципального района Новгородской области, заместителей </w:t>
      </w: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Pr="00FF4EE9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района Новгородской области,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F4EE9">
        <w:rPr>
          <w:rFonts w:ascii="Times New Roman" w:hAnsi="Times New Roman" w:cs="Times New Roman"/>
          <w:sz w:val="28"/>
          <w:szCs w:val="28"/>
        </w:rPr>
        <w:t>правляющ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FF4EE9">
        <w:rPr>
          <w:rFonts w:ascii="Times New Roman" w:hAnsi="Times New Roman" w:cs="Times New Roman"/>
          <w:sz w:val="28"/>
          <w:szCs w:val="28"/>
        </w:rPr>
        <w:t xml:space="preserve"> Делами Администрации муниципального района Новгородской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4EE9" w:rsidRPr="00FF4EE9" w:rsidRDefault="00FF4EE9" w:rsidP="00FF4EE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F4EE9">
        <w:rPr>
          <w:rFonts w:ascii="Times New Roman" w:hAnsi="Times New Roman" w:cs="Times New Roman"/>
          <w:color w:val="000000"/>
          <w:sz w:val="28"/>
          <w:szCs w:val="28"/>
        </w:rPr>
        <w:t xml:space="preserve">8.2. </w:t>
      </w:r>
      <w:r w:rsidRPr="00FF4EE9">
        <w:rPr>
          <w:rFonts w:ascii="Times New Roman" w:hAnsi="Times New Roman" w:cs="Times New Roman"/>
          <w:sz w:val="28"/>
          <w:szCs w:val="28"/>
        </w:rPr>
        <w:t>Внесение изменений в паспорт муниципальной программы осуществляется путем формирования и утверждения запроса на изменение паспорта муниципальной программы.</w:t>
      </w:r>
    </w:p>
    <w:p w:rsidR="00FF4EE9" w:rsidRPr="00FF4EE9" w:rsidRDefault="00FF4EE9" w:rsidP="00FF4EE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F4EE9">
        <w:rPr>
          <w:rFonts w:ascii="Times New Roman" w:hAnsi="Times New Roman" w:cs="Times New Roman"/>
          <w:sz w:val="28"/>
          <w:szCs w:val="28"/>
        </w:rPr>
        <w:t>Запрос на изменение паспорта муниципальной программы формируется ответственным исполнителем муниципальной программы с учетом предложений ее соисполнителей на бумажном носителе.</w:t>
      </w:r>
    </w:p>
    <w:p w:rsidR="00FF4EE9" w:rsidRPr="00FF4EE9" w:rsidRDefault="00FF4EE9" w:rsidP="00FF4EE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F4EE9">
        <w:rPr>
          <w:rFonts w:ascii="Times New Roman" w:hAnsi="Times New Roman" w:cs="Times New Roman"/>
          <w:sz w:val="28"/>
          <w:szCs w:val="28"/>
        </w:rPr>
        <w:t>Одновременно с запросом на изменение паспорта муниципальной программы формируется пояснительная записка, содержащая информацию о предлагаемых изменениях паспорта относительно его действующей редакции с приведением соответствующих обоснований, а также расчетов предлагаемых изменений.</w:t>
      </w:r>
    </w:p>
    <w:p w:rsidR="00FF4EE9" w:rsidRPr="00FF4EE9" w:rsidRDefault="00FF4EE9" w:rsidP="00FF4E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EE9">
        <w:rPr>
          <w:rFonts w:ascii="Times New Roman" w:hAnsi="Times New Roman" w:cs="Times New Roman"/>
          <w:color w:val="000000"/>
          <w:sz w:val="28"/>
          <w:szCs w:val="28"/>
        </w:rPr>
        <w:t xml:space="preserve">8.3. </w:t>
      </w:r>
      <w:r w:rsidRPr="00FF4EE9">
        <w:rPr>
          <w:rFonts w:ascii="Times New Roman" w:hAnsi="Times New Roman" w:cs="Times New Roman"/>
          <w:sz w:val="28"/>
          <w:szCs w:val="28"/>
        </w:rPr>
        <w:t>Ответственным исполнителем муниципальной программы обеспечивается согласование запроса на изменение паспорта муниципальной программы с заинтересованными отраслевыми (функциональными) органами Администрации Маловишерского муниципального района Новгородской области (муниципальными учреждениями, иными организациями):</w:t>
      </w:r>
    </w:p>
    <w:p w:rsidR="00FF4EE9" w:rsidRPr="00FF4EE9" w:rsidRDefault="00FF4EE9" w:rsidP="00FF4E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EE9">
        <w:rPr>
          <w:rFonts w:ascii="Times New Roman" w:hAnsi="Times New Roman" w:cs="Times New Roman"/>
          <w:sz w:val="28"/>
          <w:szCs w:val="28"/>
        </w:rPr>
        <w:t>являющимися соисполнителями муниципальной программы в случае изменения параметров структурных элементов муниципальной программы, реализация которых осуществляется такими соисполнителями;</w:t>
      </w:r>
    </w:p>
    <w:p w:rsidR="00FF4EE9" w:rsidRPr="00FF4EE9" w:rsidRDefault="00FF4EE9" w:rsidP="00FF4E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EE9">
        <w:rPr>
          <w:rFonts w:ascii="Times New Roman" w:hAnsi="Times New Roman" w:cs="Times New Roman"/>
          <w:sz w:val="28"/>
          <w:szCs w:val="28"/>
        </w:rPr>
        <w:t>с комитетом экономики и сельского хозяйства Администрации муниципального района Новгородской области и комитетом финансов Администрации муниципального района Новгородской области.</w:t>
      </w:r>
    </w:p>
    <w:p w:rsidR="00FF4EE9" w:rsidRPr="00FF4EE9" w:rsidRDefault="00FF4EE9" w:rsidP="00FF4E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EE9">
        <w:rPr>
          <w:rFonts w:ascii="Times New Roman" w:hAnsi="Times New Roman" w:cs="Times New Roman"/>
          <w:sz w:val="28"/>
          <w:szCs w:val="28"/>
        </w:rPr>
        <w:t xml:space="preserve">При отсутствии разногласий запрос на изменение паспорта муниципальной программы утверждается управляющим советом </w:t>
      </w:r>
      <w:r w:rsidRPr="00FF4EE9">
        <w:rPr>
          <w:rFonts w:ascii="Times New Roman" w:hAnsi="Times New Roman" w:cs="Times New Roman"/>
          <w:sz w:val="28"/>
          <w:szCs w:val="28"/>
        </w:rPr>
        <w:lastRenderedPageBreak/>
        <w:t>муниципальной программы.</w:t>
      </w:r>
    </w:p>
    <w:p w:rsidR="00585B04" w:rsidRDefault="00FF4EE9" w:rsidP="00FF4EE9">
      <w:pPr>
        <w:shd w:val="clear" w:color="auto" w:fill="FFFFFF"/>
        <w:ind w:firstLine="709"/>
        <w:jc w:val="both"/>
      </w:pPr>
      <w:r>
        <w:rPr>
          <w:color w:val="000000"/>
          <w:szCs w:val="28"/>
        </w:rPr>
        <w:t xml:space="preserve">8.4. </w:t>
      </w:r>
      <w:r w:rsidRPr="000E30B3">
        <w:t xml:space="preserve">Запрос на изменение паспорта </w:t>
      </w:r>
      <w:r>
        <w:t>муниципальной</w:t>
      </w:r>
      <w:r w:rsidRPr="000E30B3">
        <w:t xml:space="preserve"> программы рассматривается органами, указанными в пункте </w:t>
      </w:r>
      <w:r>
        <w:t>8.3. настоящих м</w:t>
      </w:r>
      <w:r w:rsidRPr="000E30B3">
        <w:t>етодических рекомендаций, в течение не более 5 рабочих дней с</w:t>
      </w:r>
      <w:r>
        <w:t>о дня</w:t>
      </w:r>
      <w:r w:rsidRPr="000E30B3">
        <w:t xml:space="preserve"> получения соответствующего запроса</w:t>
      </w:r>
      <w:r>
        <w:t>.</w:t>
      </w:r>
    </w:p>
    <w:p w:rsidR="00FF4EE9" w:rsidRDefault="00FF4EE9" w:rsidP="00FF4EE9">
      <w:pPr>
        <w:shd w:val="clear" w:color="auto" w:fill="FFFFFF"/>
        <w:ind w:firstLine="709"/>
        <w:jc w:val="both"/>
      </w:pPr>
      <w:r>
        <w:t xml:space="preserve">8.5. </w:t>
      </w:r>
      <w:r w:rsidRPr="000E30B3">
        <w:t xml:space="preserve">Урегулирование разногласий, возникающих в ходе согласования запроса на изменение паспорта </w:t>
      </w:r>
      <w:r>
        <w:t>муниципальной</w:t>
      </w:r>
      <w:r w:rsidRPr="000E30B3">
        <w:t xml:space="preserve"> программы, производится на заседании управляющего совета </w:t>
      </w:r>
      <w:r>
        <w:t>муниципальной</w:t>
      </w:r>
      <w:r w:rsidRPr="000E30B3">
        <w:t xml:space="preserve"> программы или его председателем при участии </w:t>
      </w:r>
      <w:r>
        <w:t xml:space="preserve">отраслевых (функциональных) органов </w:t>
      </w:r>
      <w:r w:rsidRPr="0007136F">
        <w:t>Администрации муниципального района</w:t>
      </w:r>
      <w:r w:rsidRPr="00006BF4">
        <w:rPr>
          <w:szCs w:val="28"/>
        </w:rPr>
        <w:t xml:space="preserve"> </w:t>
      </w:r>
      <w:r>
        <w:rPr>
          <w:szCs w:val="28"/>
        </w:rPr>
        <w:t>Новгородской области (муниципальных учреждений, иных организаций)</w:t>
      </w:r>
      <w:r>
        <w:t>.</w:t>
      </w:r>
    </w:p>
    <w:p w:rsidR="00FF4EE9" w:rsidRDefault="00FF4EE9" w:rsidP="00FF4EE9">
      <w:pPr>
        <w:shd w:val="clear" w:color="auto" w:fill="FFFFFF"/>
        <w:ind w:firstLine="709"/>
        <w:jc w:val="both"/>
      </w:pPr>
      <w:r>
        <w:t xml:space="preserve">8.6. </w:t>
      </w:r>
      <w:proofErr w:type="gramStart"/>
      <w:r w:rsidRPr="000E30B3">
        <w:t xml:space="preserve">В случае наличия разногласий по запросу на изменение паспорта </w:t>
      </w:r>
      <w:r>
        <w:t>муниципальной</w:t>
      </w:r>
      <w:r w:rsidRPr="000E30B3">
        <w:t xml:space="preserve"> программы его внесение в управляющий совет </w:t>
      </w:r>
      <w:r>
        <w:t xml:space="preserve">муниципальной программы </w:t>
      </w:r>
      <w:r w:rsidRPr="000E30B3">
        <w:t>возможно</w:t>
      </w:r>
      <w:r>
        <w:t xml:space="preserve"> </w:t>
      </w:r>
      <w:r w:rsidRPr="000E30B3">
        <w:t>с таблицами</w:t>
      </w:r>
      <w:proofErr w:type="gramEnd"/>
      <w:r w:rsidRPr="000E30B3">
        <w:t xml:space="preserve"> разногласий</w:t>
      </w:r>
      <w:r>
        <w:t>.</w:t>
      </w:r>
    </w:p>
    <w:p w:rsidR="00FF4EE9" w:rsidRDefault="00FF4EE9" w:rsidP="00FF4EE9">
      <w:pPr>
        <w:shd w:val="clear" w:color="auto" w:fill="FFFFFF"/>
        <w:ind w:firstLine="709"/>
        <w:jc w:val="both"/>
      </w:pPr>
      <w:r>
        <w:t xml:space="preserve">8.7. </w:t>
      </w:r>
      <w:r w:rsidRPr="000E30B3">
        <w:t xml:space="preserve">Взаимосвязанные запросы на изменение паспортов </w:t>
      </w:r>
      <w:r>
        <w:t>муниципальных</w:t>
      </w:r>
      <w:r w:rsidRPr="000E30B3">
        <w:t xml:space="preserve"> программ, а также паспортов </w:t>
      </w:r>
      <w:r w:rsidRPr="00A478DA">
        <w:t>проектов (программ),</w:t>
      </w:r>
      <w:r w:rsidRPr="000E30B3">
        <w:t xml:space="preserve"> подлежат одновременному рассмотрению и утверждению соответствующими органами управления</w:t>
      </w:r>
      <w:r>
        <w:t>.</w:t>
      </w:r>
    </w:p>
    <w:p w:rsidR="00FF4EE9" w:rsidRDefault="00FF4EE9" w:rsidP="00FF4EE9">
      <w:pPr>
        <w:shd w:val="clear" w:color="auto" w:fill="FFFFFF"/>
        <w:ind w:firstLine="709"/>
        <w:jc w:val="both"/>
      </w:pPr>
      <w:r>
        <w:t xml:space="preserve">8.8. </w:t>
      </w:r>
      <w:r w:rsidRPr="000E30B3">
        <w:t xml:space="preserve">Внесение изменений в паспорт </w:t>
      </w:r>
      <w:r>
        <w:t>муниципальной</w:t>
      </w:r>
      <w:r w:rsidRPr="000E30B3">
        <w:t xml:space="preserve"> программы осуществляется с учетом необходимости утверждения соответствующего запроса на изменение паспорта до момента наступления сроков достижения (выполнения) изменяемых параметров </w:t>
      </w:r>
      <w:r>
        <w:t>муниципальной</w:t>
      </w:r>
      <w:r w:rsidRPr="000E30B3">
        <w:t xml:space="preserve"> программы</w:t>
      </w:r>
      <w:r>
        <w:t>.</w:t>
      </w:r>
    </w:p>
    <w:p w:rsidR="00FF4EE9" w:rsidRDefault="00FF4EE9" w:rsidP="00FF4EE9">
      <w:pPr>
        <w:shd w:val="clear" w:color="auto" w:fill="FFFFFF"/>
        <w:ind w:firstLine="709"/>
        <w:jc w:val="both"/>
      </w:pPr>
      <w:r>
        <w:t xml:space="preserve">8.9. </w:t>
      </w:r>
      <w:r w:rsidRPr="000E30B3">
        <w:t xml:space="preserve">Запрос на изменение паспорта </w:t>
      </w:r>
      <w:r>
        <w:t>муниципальной</w:t>
      </w:r>
      <w:r w:rsidRPr="000E30B3">
        <w:t xml:space="preserve"> программы, содержащий изменение параметров ее финансового обеспечения, должен предусматривать взаимосвязанные изменения иных параметров </w:t>
      </w:r>
      <w:r>
        <w:t>муниципальной</w:t>
      </w:r>
      <w:r w:rsidRPr="000E30B3">
        <w:t xml:space="preserve"> программы, в том числе ее показателей, задач, а также соответствующие изменения параметров структурных элементов </w:t>
      </w:r>
      <w:r>
        <w:t>муниципальной</w:t>
      </w:r>
      <w:r w:rsidRPr="000E30B3">
        <w:t xml:space="preserve"> программы</w:t>
      </w:r>
      <w:r>
        <w:t>.</w:t>
      </w:r>
    </w:p>
    <w:p w:rsidR="00FF4EE9" w:rsidRPr="00912389" w:rsidRDefault="00FF4EE9" w:rsidP="00FF4EE9">
      <w:pPr>
        <w:shd w:val="clear" w:color="auto" w:fill="FFFFFF"/>
        <w:spacing w:before="120"/>
        <w:jc w:val="center"/>
        <w:rPr>
          <w:szCs w:val="28"/>
        </w:rPr>
      </w:pPr>
      <w:r>
        <w:rPr>
          <w:b/>
          <w:color w:val="000000"/>
          <w:szCs w:val="28"/>
        </w:rPr>
        <w:t>9</w:t>
      </w:r>
      <w:r w:rsidRPr="00D1587E">
        <w:rPr>
          <w:b/>
          <w:color w:val="000000"/>
          <w:szCs w:val="28"/>
        </w:rPr>
        <w:t xml:space="preserve">. </w:t>
      </w:r>
      <w:r>
        <w:rPr>
          <w:b/>
          <w:color w:val="000000"/>
          <w:szCs w:val="28"/>
        </w:rPr>
        <w:t>Мониторинг муниципальных программ</w:t>
      </w:r>
    </w:p>
    <w:p w:rsidR="00FF4EE9" w:rsidRDefault="00FF4EE9" w:rsidP="00FF4EE9">
      <w:pPr>
        <w:shd w:val="clear" w:color="auto" w:fill="FFFFFF"/>
        <w:ind w:firstLine="709"/>
        <w:jc w:val="both"/>
        <w:rPr>
          <w:szCs w:val="22"/>
        </w:rPr>
      </w:pPr>
      <w:r>
        <w:rPr>
          <w:color w:val="000000"/>
          <w:szCs w:val="28"/>
        </w:rPr>
        <w:t xml:space="preserve">9.1. </w:t>
      </w:r>
      <w:r w:rsidRPr="00E62F50">
        <w:rPr>
          <w:szCs w:val="22"/>
        </w:rPr>
        <w:t xml:space="preserve">Мониторинг </w:t>
      </w:r>
      <w:r>
        <w:rPr>
          <w:szCs w:val="22"/>
        </w:rPr>
        <w:t>муниципальных</w:t>
      </w:r>
      <w:r w:rsidRPr="00E62F50">
        <w:rPr>
          <w:szCs w:val="22"/>
        </w:rPr>
        <w:t xml:space="preserve"> программ (их структурных элементов) осуществляется в соответствии с порядком и сроками, установленными </w:t>
      </w:r>
      <w:hyperlink r:id="rId8">
        <w:r w:rsidRPr="00E62F50">
          <w:rPr>
            <w:szCs w:val="22"/>
          </w:rPr>
          <w:t>Положением</w:t>
        </w:r>
      </w:hyperlink>
      <w:r w:rsidRPr="00E62F50">
        <w:rPr>
          <w:szCs w:val="22"/>
        </w:rPr>
        <w:t xml:space="preserve"> и </w:t>
      </w:r>
      <w:hyperlink r:id="rId9">
        <w:r w:rsidRPr="00E62F50">
          <w:rPr>
            <w:szCs w:val="22"/>
          </w:rPr>
          <w:t>Положением</w:t>
        </w:r>
      </w:hyperlink>
      <w:r w:rsidRPr="00E62F50">
        <w:rPr>
          <w:szCs w:val="22"/>
        </w:rPr>
        <w:t xml:space="preserve"> о</w:t>
      </w:r>
      <w:r>
        <w:rPr>
          <w:szCs w:val="22"/>
        </w:rPr>
        <w:t xml:space="preserve">б организации </w:t>
      </w:r>
      <w:r w:rsidRPr="00E62F50">
        <w:rPr>
          <w:szCs w:val="22"/>
        </w:rPr>
        <w:t xml:space="preserve"> проектной деятельности</w:t>
      </w:r>
      <w:r>
        <w:rPr>
          <w:szCs w:val="22"/>
        </w:rPr>
        <w:t>.</w:t>
      </w:r>
    </w:p>
    <w:p w:rsidR="00A0066B" w:rsidRDefault="00A0066B" w:rsidP="00FF4EE9">
      <w:pPr>
        <w:shd w:val="clear" w:color="auto" w:fill="FFFFFF"/>
        <w:ind w:firstLine="709"/>
        <w:jc w:val="both"/>
        <w:rPr>
          <w:szCs w:val="22"/>
        </w:rPr>
      </w:pPr>
      <w:r>
        <w:rPr>
          <w:szCs w:val="22"/>
        </w:rPr>
        <w:t xml:space="preserve">9.2. </w:t>
      </w:r>
      <w:r w:rsidRPr="00E62F50">
        <w:rPr>
          <w:szCs w:val="22"/>
        </w:rPr>
        <w:t>Отчетность формируется за отчетный период по состоянию на последний календарный день отчетного периода включительно. Под отчетным периодом понимается квартал, год</w:t>
      </w:r>
      <w:r>
        <w:rPr>
          <w:szCs w:val="22"/>
        </w:rPr>
        <w:t>.</w:t>
      </w:r>
    </w:p>
    <w:p w:rsidR="00A0066B" w:rsidRPr="00E62F50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r>
        <w:rPr>
          <w:szCs w:val="22"/>
        </w:rPr>
        <w:t>9</w:t>
      </w:r>
      <w:r w:rsidRPr="00E62F50">
        <w:rPr>
          <w:szCs w:val="22"/>
        </w:rPr>
        <w:t xml:space="preserve">.3. Информация в отчетности представляется нарастающим итогом </w:t>
      </w:r>
      <w:r>
        <w:rPr>
          <w:szCs w:val="22"/>
        </w:rPr>
        <w:br/>
      </w:r>
      <w:r w:rsidRPr="00E62F50">
        <w:rPr>
          <w:szCs w:val="22"/>
        </w:rPr>
        <w:t xml:space="preserve">с начала текущего финансового года до конца месяца, предшествующего представлению ежеквартальной отчетности, и с начала </w:t>
      </w:r>
      <w:r>
        <w:rPr>
          <w:szCs w:val="22"/>
        </w:rPr>
        <w:br/>
      </w:r>
      <w:r w:rsidRPr="00E62F50">
        <w:rPr>
          <w:szCs w:val="22"/>
        </w:rPr>
        <w:t>до конца отчетного года для годовой отчетности.</w:t>
      </w:r>
    </w:p>
    <w:p w:rsidR="00A0066B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>В случае если реализация комплекса процессных мероприятий осуществляется не с начала финансового года, информация в отчете о ходе реализации комплекса процессных мероприятий представляется нарастающим итогом с начала месяца реализации комплекса процессных мероприятий и до конца месяца, предшествующего представлению ежеквартальной отчетности, и до конца отчетного года для годовой отчетности.</w:t>
      </w:r>
    </w:p>
    <w:p w:rsidR="00A0066B" w:rsidRPr="00912389" w:rsidRDefault="00A0066B" w:rsidP="00A0066B">
      <w:pPr>
        <w:shd w:val="clear" w:color="auto" w:fill="FFFFFF"/>
        <w:spacing w:before="120" w:line="240" w:lineRule="exact"/>
        <w:jc w:val="center"/>
        <w:rPr>
          <w:szCs w:val="28"/>
        </w:rPr>
      </w:pPr>
      <w:r>
        <w:rPr>
          <w:b/>
          <w:color w:val="000000"/>
          <w:szCs w:val="28"/>
        </w:rPr>
        <w:t>10</w:t>
      </w:r>
      <w:r w:rsidRPr="00D1587E">
        <w:rPr>
          <w:b/>
          <w:color w:val="000000"/>
          <w:szCs w:val="28"/>
        </w:rPr>
        <w:t xml:space="preserve">. </w:t>
      </w:r>
      <w:r>
        <w:rPr>
          <w:b/>
          <w:color w:val="000000"/>
          <w:szCs w:val="28"/>
        </w:rPr>
        <w:t>Формирование ежемесячного, ежеквартального и годового отчета о ходе реализации комплекса процессных мероприятий</w:t>
      </w:r>
    </w:p>
    <w:p w:rsidR="00A0066B" w:rsidRPr="00E62F50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r>
        <w:rPr>
          <w:color w:val="000000"/>
          <w:szCs w:val="28"/>
        </w:rPr>
        <w:t xml:space="preserve">10.1. </w:t>
      </w:r>
      <w:r w:rsidRPr="00E62F50">
        <w:rPr>
          <w:szCs w:val="22"/>
        </w:rPr>
        <w:t xml:space="preserve">Отчет о ходе реализации комплекса процессных мероприятий </w:t>
      </w:r>
      <w:r w:rsidRPr="00E62F50">
        <w:rPr>
          <w:szCs w:val="22"/>
        </w:rPr>
        <w:lastRenderedPageBreak/>
        <w:t xml:space="preserve">формируется по </w:t>
      </w:r>
      <w:hyperlink w:anchor="P102">
        <w:r w:rsidRPr="00E62F50">
          <w:rPr>
            <w:szCs w:val="22"/>
          </w:rPr>
          <w:t>форме</w:t>
        </w:r>
      </w:hyperlink>
      <w:r w:rsidRPr="00E62F50">
        <w:rPr>
          <w:szCs w:val="22"/>
        </w:rPr>
        <w:t xml:space="preserve"> согласно приложению № 9 к </w:t>
      </w:r>
      <w:r>
        <w:rPr>
          <w:szCs w:val="22"/>
        </w:rPr>
        <w:t xml:space="preserve">настоящим </w:t>
      </w:r>
      <w:r w:rsidRPr="00E62F50">
        <w:rPr>
          <w:szCs w:val="22"/>
        </w:rPr>
        <w:t>методическим рекомендациям.</w:t>
      </w:r>
    </w:p>
    <w:p w:rsidR="00A0066B" w:rsidRPr="00E62F50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>В случае если паспортом комплекса процессных мероприятий не установлены показатели, мероприятия (результаты), контрольные точки и параметры финансового обеспечения в отчетном периоде, соответствующие разделы отчета о ходе реализации такого комплекса процессных мероприятий не заполняются.</w:t>
      </w:r>
    </w:p>
    <w:p w:rsidR="00A0066B" w:rsidRPr="00A0066B" w:rsidRDefault="00A0066B" w:rsidP="00A006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66B">
        <w:rPr>
          <w:rFonts w:ascii="Times New Roman" w:hAnsi="Times New Roman" w:cs="Times New Roman"/>
          <w:sz w:val="28"/>
          <w:szCs w:val="28"/>
        </w:rPr>
        <w:t xml:space="preserve">10.2. </w:t>
      </w:r>
      <w:bookmarkStart w:id="0" w:name="_Hlk179204449"/>
      <w:r w:rsidRPr="00A0066B">
        <w:rPr>
          <w:rFonts w:ascii="Times New Roman" w:hAnsi="Times New Roman" w:cs="Times New Roman"/>
          <w:sz w:val="28"/>
          <w:szCs w:val="28"/>
        </w:rPr>
        <w:t>Отчет о ходе реализации комплекса процессных мероприятий формируется на основе информации отраслевых (функциональных) органов Администрации муниципального района Новгородской области, муниципальных учреждений и иных организаций, участвующих в реализации комплекса процессных мероприятий (далее участники комплекса процессных мероприятий</w:t>
      </w:r>
      <w:bookmarkEnd w:id="0"/>
      <w:r w:rsidRPr="00A0066B">
        <w:rPr>
          <w:rFonts w:ascii="Times New Roman" w:hAnsi="Times New Roman" w:cs="Times New Roman"/>
          <w:sz w:val="28"/>
          <w:szCs w:val="28"/>
        </w:rPr>
        <w:t>).</w:t>
      </w:r>
    </w:p>
    <w:p w:rsidR="00A0066B" w:rsidRPr="00E62F50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proofErr w:type="gramStart"/>
      <w:r w:rsidRPr="00E62F50">
        <w:rPr>
          <w:szCs w:val="22"/>
        </w:rPr>
        <w:t>Участники комплекса процессных мероприятий по мероприятиям (результатам) и контрольным точкам не позднее плановой и (или) фактической даты их достижения, по показателям - не позднее 2-го рабочего дня месяца, следующего за отчетным, либо не позднее установленной даты расчета значений показателей представляют в программный комплекс информацию о достижении соответствующих показателей, мероприятий (результатов) и контрольных точек, ответственными исполнителями которых они являются, и не позднее</w:t>
      </w:r>
      <w:proofErr w:type="gramEnd"/>
      <w:r w:rsidRPr="00E62F50">
        <w:rPr>
          <w:szCs w:val="22"/>
        </w:rPr>
        <w:t xml:space="preserve"> 2-го рабочего дня месяца, следующего за </w:t>
      </w:r>
      <w:proofErr w:type="gramStart"/>
      <w:r w:rsidRPr="00E62F50">
        <w:rPr>
          <w:szCs w:val="22"/>
        </w:rPr>
        <w:t>отчетным</w:t>
      </w:r>
      <w:proofErr w:type="gramEnd"/>
      <w:r w:rsidRPr="00E62F50">
        <w:rPr>
          <w:szCs w:val="22"/>
        </w:rPr>
        <w:t>, прогнозные данные о достижении показателей, мероприятий (результатов), контрольных точек в следующих отчетных периодах, а также сведения о рисках реализации комплекса процессных мероприятий.</w:t>
      </w:r>
    </w:p>
    <w:p w:rsidR="00A0066B" w:rsidRPr="00E62F50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r>
        <w:rPr>
          <w:color w:val="000000"/>
          <w:szCs w:val="28"/>
        </w:rPr>
        <w:t xml:space="preserve">10.3. </w:t>
      </w:r>
      <w:r w:rsidRPr="00E62F50">
        <w:rPr>
          <w:szCs w:val="22"/>
        </w:rPr>
        <w:t>В случае получения новых или уточнения имеющихся данных о параметрах комплекса процессных мероприятий разработчик комплекса процессных мероприятий формирует уточненный ежемесячный, ежеквартальный отчет о ходе реализации комплекса процессных мероприятий за прошедший отчетный период.</w:t>
      </w:r>
    </w:p>
    <w:p w:rsidR="00A0066B" w:rsidRPr="00E62F50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 xml:space="preserve">Уточненный ежеквартальный отчет о ходе реализации комплекса процессных мероприятий формируется в течение 2 рабочих дней со дня поступления уточненных данных по </w:t>
      </w:r>
      <w:hyperlink w:anchor="P102">
        <w:r w:rsidRPr="00E62F50">
          <w:rPr>
            <w:szCs w:val="22"/>
          </w:rPr>
          <w:t>форме</w:t>
        </w:r>
      </w:hyperlink>
      <w:r w:rsidRPr="00E62F50">
        <w:rPr>
          <w:szCs w:val="22"/>
        </w:rPr>
        <w:t xml:space="preserve"> согласно приложению № 9 к </w:t>
      </w:r>
      <w:r>
        <w:rPr>
          <w:szCs w:val="22"/>
        </w:rPr>
        <w:t xml:space="preserve">настоящим </w:t>
      </w:r>
      <w:r w:rsidRPr="00E62F50">
        <w:rPr>
          <w:szCs w:val="22"/>
        </w:rPr>
        <w:t>методическим рекомендациям с указанием оснований (ссылкой на официальный документ) такого уточнения (актуализации).</w:t>
      </w:r>
    </w:p>
    <w:p w:rsidR="00A0066B" w:rsidRPr="00E62F50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>1</w:t>
      </w:r>
      <w:r>
        <w:rPr>
          <w:szCs w:val="22"/>
        </w:rPr>
        <w:t>0</w:t>
      </w:r>
      <w:r w:rsidRPr="00E62F50">
        <w:rPr>
          <w:szCs w:val="22"/>
        </w:rPr>
        <w:t xml:space="preserve">.4. Уточненный годовой отчет о ходе реализации комплекса процессных мероприятий формируется разработчиком комплекса процессных мероприятий в срок не позднее </w:t>
      </w:r>
      <w:r w:rsidRPr="00605A16">
        <w:rPr>
          <w:szCs w:val="22"/>
        </w:rPr>
        <w:t xml:space="preserve">10 апреля года, следующего </w:t>
      </w:r>
      <w:proofErr w:type="gramStart"/>
      <w:r w:rsidRPr="00605A16">
        <w:rPr>
          <w:szCs w:val="22"/>
        </w:rPr>
        <w:t>за</w:t>
      </w:r>
      <w:proofErr w:type="gramEnd"/>
      <w:r w:rsidRPr="00E62F50">
        <w:rPr>
          <w:szCs w:val="22"/>
        </w:rPr>
        <w:t xml:space="preserve"> отчетным.</w:t>
      </w:r>
    </w:p>
    <w:p w:rsidR="00A0066B" w:rsidRPr="00E62F50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>1</w:t>
      </w:r>
      <w:r>
        <w:rPr>
          <w:szCs w:val="22"/>
        </w:rPr>
        <w:t>0</w:t>
      </w:r>
      <w:r w:rsidRPr="00E62F50">
        <w:rPr>
          <w:szCs w:val="22"/>
        </w:rPr>
        <w:t xml:space="preserve">.5. Разработчик комплекса процессных мероприятий обеспечивает согласование отчета о ходе реализации комплекса процессных мероприятий с ответственным исполнителем </w:t>
      </w:r>
      <w:r>
        <w:rPr>
          <w:szCs w:val="22"/>
        </w:rPr>
        <w:t>муниципальной</w:t>
      </w:r>
      <w:r w:rsidRPr="00E62F50">
        <w:rPr>
          <w:szCs w:val="22"/>
        </w:rPr>
        <w:t xml:space="preserve"> программы и его последующее утверждение в программном комплексе.</w:t>
      </w:r>
    </w:p>
    <w:p w:rsidR="00A0066B" w:rsidRPr="00E62F50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>1</w:t>
      </w:r>
      <w:r>
        <w:rPr>
          <w:szCs w:val="22"/>
        </w:rPr>
        <w:t>0</w:t>
      </w:r>
      <w:r w:rsidRPr="00E62F50">
        <w:rPr>
          <w:szCs w:val="22"/>
        </w:rPr>
        <w:t>.6. В отчете о ходе реализации комплекса процессных мероприятий отражаются:</w:t>
      </w:r>
    </w:p>
    <w:p w:rsidR="00A0066B" w:rsidRPr="00E62F50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>мероприятия (результаты) и контрольные точки, срок выполнения (достижения) которых наступает в отчетном периоде;</w:t>
      </w:r>
    </w:p>
    <w:p w:rsidR="00A0066B" w:rsidRPr="00E62F50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 xml:space="preserve">мероприятия (результаты) и контрольные точки, выполнение (достижение) которых запланировано в течение 3 месяцев текущего года, </w:t>
      </w:r>
      <w:r w:rsidRPr="00E62F50">
        <w:rPr>
          <w:szCs w:val="22"/>
        </w:rPr>
        <w:lastRenderedPageBreak/>
        <w:t>следующих за отчетным периодом;</w:t>
      </w:r>
    </w:p>
    <w:p w:rsidR="00A0066B" w:rsidRPr="00E62F50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>досрочно выполненные (достигнутые) мероприятия (результаты) и контрольные точки;</w:t>
      </w:r>
    </w:p>
    <w:p w:rsidR="00A0066B" w:rsidRPr="00E62F50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 xml:space="preserve">мероприятия (результаты) и контрольные точки, плановый срок выполнения (достижения) которых наступил в предыдущих отчетных периодах текущего года (для </w:t>
      </w:r>
      <w:r>
        <w:rPr>
          <w:szCs w:val="22"/>
        </w:rPr>
        <w:t>ежеквартального отчета</w:t>
      </w:r>
      <w:r w:rsidRPr="00E62F50">
        <w:rPr>
          <w:szCs w:val="22"/>
        </w:rPr>
        <w:t>).</w:t>
      </w:r>
    </w:p>
    <w:p w:rsidR="00A0066B" w:rsidRPr="00E62F50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>1</w:t>
      </w:r>
      <w:r>
        <w:rPr>
          <w:szCs w:val="22"/>
        </w:rPr>
        <w:t>0</w:t>
      </w:r>
      <w:r w:rsidRPr="00E62F50">
        <w:rPr>
          <w:szCs w:val="22"/>
        </w:rPr>
        <w:t>.7. Общий статус реализации комплекса процессных мероприятий устанавливается автоматически исходя из статусов, содержащихся в соответствующих разделах отчета о ходе реализации комплекса процессных мероприятий, с учетом следующих условий:</w:t>
      </w:r>
    </w:p>
    <w:p w:rsidR="00A0066B" w:rsidRPr="00E62F50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>красный индикатор присваивается при наличии хотя бы одного красного индикатора в соответствующем разделе отчета;</w:t>
      </w:r>
    </w:p>
    <w:p w:rsidR="00A0066B" w:rsidRPr="00E62F50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>красный индикатор со штриховкой присваивается при наличии хотя бы одного красного индикатора со штриховкой и отсутствии красных индикаторов в соответствующем разделе отчета;</w:t>
      </w:r>
    </w:p>
    <w:p w:rsidR="00A0066B" w:rsidRPr="00E62F50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>желтый индикатор присваивается при наличии хотя бы одного желтого индикатора и отсутствии красных индикаторов и красных индикаторов со штриховкой в соответствующем разделе отчета;</w:t>
      </w:r>
    </w:p>
    <w:p w:rsidR="00A0066B" w:rsidRPr="00E62F50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>желтый индикатор со штриховкой присваивается при наличии хотя бы одного желтого индикатора со штриховкой и отсутствии красных индикаторов, красных индикаторов со штриховкой и желтых индикаторов в соответствующем разделе отчета;</w:t>
      </w:r>
    </w:p>
    <w:p w:rsidR="00A0066B" w:rsidRPr="00E62F50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>зеленый индикатор со штриховкой присваивается при наличии хотя бы одного зеленого индикатора со штриховкой и отсутствии красных индикаторов, красных индикаторов со штриховкой, желтых индикаторов и желтых индикаторов со штриховкой в соответствующем разделе отчета;</w:t>
      </w:r>
    </w:p>
    <w:p w:rsidR="00A0066B" w:rsidRPr="00E62F50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>зеленый индикатор присваивается при отсутствии красных индикаторов, красных индикаторов со штриховкой, желтых индикаторов, желтых индикаторов со штриховкой, зеленых индикаторов со штриховкой в соответствующем разделе отчета.</w:t>
      </w:r>
    </w:p>
    <w:p w:rsidR="00A0066B" w:rsidRPr="000455F8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 xml:space="preserve">Установленная в настоящем пункте цветовая индикация не используется при определении общего статуса реализации комплекса процессных мероприятий по бюджету, для которого приводится уровень кассового исполнения, а в рамках годового отчета о ходе реализации комплекса процессных мероприятий - также объем неисполненных бюджетных </w:t>
      </w:r>
      <w:r w:rsidRPr="000455F8">
        <w:rPr>
          <w:szCs w:val="22"/>
        </w:rPr>
        <w:t>ассигнований областного и федерального бюджета.</w:t>
      </w:r>
    </w:p>
    <w:p w:rsidR="00A0066B" w:rsidRPr="00E62F50" w:rsidRDefault="00A0066B" w:rsidP="00A0066B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0455F8">
        <w:rPr>
          <w:szCs w:val="22"/>
        </w:rPr>
        <w:t>В случае если паспортом комплекса процессных</w:t>
      </w:r>
      <w:r w:rsidRPr="00E62F50">
        <w:rPr>
          <w:szCs w:val="22"/>
        </w:rPr>
        <w:t xml:space="preserve"> мероприятий не предусмотрены отдельные параметры (показатели, мероприятия (результаты), контрольные точки, финансовое обеспечение), в общем статусе комплекса процессных мероприятий в соответствующем разделе отчета указывается символ «</w:t>
      </w:r>
      <w:proofErr w:type="gramStart"/>
      <w:r w:rsidRPr="00E62F50">
        <w:rPr>
          <w:szCs w:val="22"/>
        </w:rPr>
        <w:t>-»</w:t>
      </w:r>
      <w:proofErr w:type="gramEnd"/>
      <w:r w:rsidRPr="00E62F50">
        <w:rPr>
          <w:szCs w:val="22"/>
        </w:rPr>
        <w:t xml:space="preserve"> (сведения отсутствуют).</w:t>
      </w:r>
    </w:p>
    <w:p w:rsidR="00A0066B" w:rsidRPr="00E62F50" w:rsidRDefault="00A0066B" w:rsidP="00D30D48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>1</w:t>
      </w:r>
      <w:r>
        <w:rPr>
          <w:szCs w:val="22"/>
        </w:rPr>
        <w:t>0</w:t>
      </w:r>
      <w:r w:rsidRPr="00E62F50">
        <w:rPr>
          <w:szCs w:val="22"/>
        </w:rPr>
        <w:t>.8. Используемая в разделах отчета о ходе реализации комплекса процессных мероприятий (кроме раздела, содержащего информацию о финансовом обеспечении) цветовая индикация соответствует следующим статусам реализации параметров комплекса процессных мероприятий:</w:t>
      </w:r>
    </w:p>
    <w:p w:rsidR="00A0066B" w:rsidRPr="00E62F50" w:rsidRDefault="00A0066B" w:rsidP="00D30D48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 xml:space="preserve">зеленый индикатор - отсутствие отклонений фактических параметров от их плановых значений, а также при наличии таких отклонений в случаях </w:t>
      </w:r>
      <w:r w:rsidRPr="00E62F50">
        <w:rPr>
          <w:szCs w:val="22"/>
        </w:rPr>
        <w:lastRenderedPageBreak/>
        <w:t>перевыполнения плановых значений показателей, мероприятий (результатов), досрочного выполнения контрольных точек;</w:t>
      </w:r>
    </w:p>
    <w:p w:rsidR="00A0066B" w:rsidRPr="00E62F50" w:rsidRDefault="00A0066B" w:rsidP="00D30D48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>зеленый индикатор со штриховкой - отсутствие отклонений прогнозных параметров от их плановых значений, а также при наличии таких отклонений в случаях прогнозного перевыполнения плановых значений показателей, мероприятий (результатов), прогнозного досрочного выполнения контрольных точек;</w:t>
      </w:r>
    </w:p>
    <w:p w:rsidR="00A0066B" w:rsidRPr="00E62F50" w:rsidRDefault="00A0066B" w:rsidP="00D30D48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>желтый индикатор - выполнение контрольной точки комплекса процессных мероприятий позже плановой даты;</w:t>
      </w:r>
    </w:p>
    <w:p w:rsidR="00A0066B" w:rsidRPr="00E62F50" w:rsidRDefault="00A0066B" w:rsidP="00D30D48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 xml:space="preserve">желтый индикатор со штриховкой - наличие отклонений прогнозных дат выполнения контрольных точек от плановых дат (для контрольных точек, срок которых не наступил), за исключением случая, установленного в </w:t>
      </w:r>
      <w:hyperlink w:anchor="P70">
        <w:r w:rsidRPr="00E62F50">
          <w:rPr>
            <w:szCs w:val="22"/>
          </w:rPr>
          <w:t>подпункте «е»</w:t>
        </w:r>
      </w:hyperlink>
      <w:r w:rsidRPr="00E62F50">
        <w:rPr>
          <w:szCs w:val="22"/>
        </w:rPr>
        <w:t xml:space="preserve"> настоящего пункта;</w:t>
      </w:r>
    </w:p>
    <w:p w:rsidR="00A0066B" w:rsidRPr="00E62F50" w:rsidRDefault="00A0066B" w:rsidP="00D30D48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 xml:space="preserve">красный индикатор - наличие отклонений фактических параметров от их плановых значений, за исключением случая, установленного в </w:t>
      </w:r>
      <w:hyperlink w:anchor="P65">
        <w:r w:rsidRPr="00E62F50">
          <w:rPr>
            <w:szCs w:val="22"/>
          </w:rPr>
          <w:t>подпункте «а</w:t>
        </w:r>
      </w:hyperlink>
      <w:r w:rsidRPr="00E62F50">
        <w:rPr>
          <w:szCs w:val="22"/>
        </w:rPr>
        <w:t>» настоящего пункта;</w:t>
      </w:r>
    </w:p>
    <w:p w:rsidR="00A0066B" w:rsidRPr="00E62F50" w:rsidRDefault="00A0066B" w:rsidP="00D30D48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>красный индикатор со штриховкой - наличие отклонений прогнозных параметров комплекса процессных мероприятий от их плановых значений в части значений показателей, мероприятий (результатов), а также сроков выполнения контрольных точек более чем на 1 месяц.</w:t>
      </w:r>
    </w:p>
    <w:p w:rsidR="00A0066B" w:rsidRDefault="00A0066B" w:rsidP="00D30D48">
      <w:pPr>
        <w:shd w:val="clear" w:color="auto" w:fill="FFFFFF"/>
        <w:ind w:firstLine="709"/>
        <w:jc w:val="both"/>
        <w:rPr>
          <w:szCs w:val="22"/>
        </w:rPr>
      </w:pPr>
      <w:r w:rsidRPr="00E62F50">
        <w:rPr>
          <w:szCs w:val="22"/>
        </w:rPr>
        <w:t>В разделе отчета о ходе реализации комплекса процессных мероприятий, содержащем информацию о его финансовом обеспечении, статусы с цветовой индикацией не устанавливаются</w:t>
      </w:r>
      <w:r w:rsidR="00D30D48">
        <w:rPr>
          <w:szCs w:val="22"/>
        </w:rPr>
        <w:t>.</w:t>
      </w:r>
    </w:p>
    <w:p w:rsidR="00D30D48" w:rsidRPr="00912389" w:rsidRDefault="00D30D48" w:rsidP="00D30D48">
      <w:pPr>
        <w:shd w:val="clear" w:color="auto" w:fill="FFFFFF"/>
        <w:spacing w:before="120" w:line="240" w:lineRule="exact"/>
        <w:jc w:val="center"/>
        <w:rPr>
          <w:szCs w:val="28"/>
        </w:rPr>
      </w:pPr>
      <w:r>
        <w:rPr>
          <w:b/>
          <w:color w:val="000000"/>
          <w:szCs w:val="28"/>
        </w:rPr>
        <w:t>11</w:t>
      </w:r>
      <w:r w:rsidRPr="00D1587E">
        <w:rPr>
          <w:b/>
          <w:color w:val="000000"/>
          <w:szCs w:val="28"/>
        </w:rPr>
        <w:t xml:space="preserve">. </w:t>
      </w:r>
      <w:r>
        <w:rPr>
          <w:b/>
          <w:color w:val="000000"/>
          <w:szCs w:val="28"/>
        </w:rPr>
        <w:t>Формирование ежеквартального и годового отчета о ходе реализации муниципальной программы</w:t>
      </w:r>
    </w:p>
    <w:p w:rsidR="00D30D48" w:rsidRPr="00E62F50" w:rsidRDefault="00D30D48" w:rsidP="00D30D48">
      <w:pPr>
        <w:widowControl w:val="0"/>
        <w:autoSpaceDE w:val="0"/>
        <w:autoSpaceDN w:val="0"/>
        <w:ind w:firstLine="709"/>
        <w:jc w:val="both"/>
        <w:rPr>
          <w:szCs w:val="22"/>
        </w:rPr>
      </w:pPr>
      <w:r>
        <w:rPr>
          <w:color w:val="000000"/>
          <w:szCs w:val="28"/>
        </w:rPr>
        <w:t xml:space="preserve">11.1. </w:t>
      </w:r>
      <w:r w:rsidRPr="00E62F50">
        <w:rPr>
          <w:szCs w:val="22"/>
        </w:rPr>
        <w:t xml:space="preserve">Отчет о ходе реализации </w:t>
      </w:r>
      <w:r>
        <w:rPr>
          <w:szCs w:val="22"/>
        </w:rPr>
        <w:t>муниципальной</w:t>
      </w:r>
      <w:r w:rsidRPr="00E62F50">
        <w:rPr>
          <w:szCs w:val="22"/>
        </w:rPr>
        <w:t xml:space="preserve"> программы включает:</w:t>
      </w:r>
    </w:p>
    <w:p w:rsidR="00D30D48" w:rsidRPr="00E62F50" w:rsidRDefault="00D30D48" w:rsidP="00D30D48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 xml:space="preserve">отчетные данные по </w:t>
      </w:r>
      <w:r>
        <w:rPr>
          <w:szCs w:val="22"/>
        </w:rPr>
        <w:t>муниципальной</w:t>
      </w:r>
      <w:r w:rsidRPr="00E62F50">
        <w:rPr>
          <w:szCs w:val="22"/>
        </w:rPr>
        <w:t xml:space="preserve"> программе, формируемые ответственным исполнителем </w:t>
      </w:r>
      <w:r>
        <w:rPr>
          <w:szCs w:val="22"/>
        </w:rPr>
        <w:t>муниципальной</w:t>
      </w:r>
      <w:r w:rsidRPr="00E62F50">
        <w:rPr>
          <w:szCs w:val="22"/>
        </w:rPr>
        <w:t xml:space="preserve"> программы по </w:t>
      </w:r>
      <w:hyperlink w:anchor="P664">
        <w:r w:rsidRPr="00E62F50">
          <w:rPr>
            <w:szCs w:val="22"/>
          </w:rPr>
          <w:t>форме</w:t>
        </w:r>
      </w:hyperlink>
      <w:r w:rsidRPr="00E62F50">
        <w:rPr>
          <w:szCs w:val="22"/>
        </w:rPr>
        <w:t xml:space="preserve"> согласно приложению № 10 к настоящим методическим рекомендациям;</w:t>
      </w:r>
    </w:p>
    <w:p w:rsidR="00D30D48" w:rsidRPr="00E62F50" w:rsidRDefault="00D30D48" w:rsidP="00D30D48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 xml:space="preserve">отчеты о ходе реализации структурных элементов </w:t>
      </w:r>
      <w:r>
        <w:rPr>
          <w:szCs w:val="22"/>
        </w:rPr>
        <w:t>муниципальной</w:t>
      </w:r>
      <w:r w:rsidRPr="00E62F50">
        <w:rPr>
          <w:szCs w:val="22"/>
        </w:rPr>
        <w:t xml:space="preserve"> программы.</w:t>
      </w:r>
    </w:p>
    <w:p w:rsidR="00D30D48" w:rsidRPr="00E62F50" w:rsidRDefault="00D30D48" w:rsidP="00D30D48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 xml:space="preserve">В случае реализации одного структурного элемента </w:t>
      </w:r>
      <w:r>
        <w:rPr>
          <w:szCs w:val="22"/>
        </w:rPr>
        <w:t>муниципальной</w:t>
      </w:r>
      <w:r w:rsidRPr="00E62F50">
        <w:rPr>
          <w:szCs w:val="22"/>
        </w:rPr>
        <w:t xml:space="preserve"> программы в рамках нескольких </w:t>
      </w:r>
      <w:r>
        <w:rPr>
          <w:szCs w:val="22"/>
        </w:rPr>
        <w:t>муниципальных</w:t>
      </w:r>
      <w:r w:rsidRPr="00E62F50">
        <w:rPr>
          <w:szCs w:val="22"/>
        </w:rPr>
        <w:t xml:space="preserve"> программ в состав отчета о ходе реализации каждой </w:t>
      </w:r>
      <w:r>
        <w:rPr>
          <w:szCs w:val="22"/>
        </w:rPr>
        <w:t>муниципальной</w:t>
      </w:r>
      <w:r w:rsidRPr="00E62F50">
        <w:rPr>
          <w:szCs w:val="22"/>
        </w:rPr>
        <w:t xml:space="preserve"> программы включаются сведения о достижении отдельных параметров такого структурного элемента, относящихся к соответствующей </w:t>
      </w:r>
      <w:r>
        <w:rPr>
          <w:szCs w:val="22"/>
        </w:rPr>
        <w:t>муниципальной</w:t>
      </w:r>
      <w:r w:rsidRPr="00E62F50">
        <w:rPr>
          <w:szCs w:val="22"/>
        </w:rPr>
        <w:t xml:space="preserve"> программе.</w:t>
      </w:r>
    </w:p>
    <w:p w:rsidR="00D30D48" w:rsidRPr="00E62F50" w:rsidRDefault="00D30D48" w:rsidP="00D30D48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>1</w:t>
      </w:r>
      <w:r>
        <w:rPr>
          <w:szCs w:val="22"/>
        </w:rPr>
        <w:t>1</w:t>
      </w:r>
      <w:r w:rsidRPr="00E62F50">
        <w:rPr>
          <w:szCs w:val="22"/>
        </w:rPr>
        <w:t xml:space="preserve">.2. </w:t>
      </w:r>
      <w:proofErr w:type="gramStart"/>
      <w:r w:rsidRPr="00E62F50">
        <w:rPr>
          <w:szCs w:val="22"/>
        </w:rPr>
        <w:t xml:space="preserve">Общий статус реализации </w:t>
      </w:r>
      <w:r>
        <w:rPr>
          <w:szCs w:val="22"/>
        </w:rPr>
        <w:t>муниципальной</w:t>
      </w:r>
      <w:r w:rsidRPr="00E62F50">
        <w:rPr>
          <w:szCs w:val="22"/>
        </w:rPr>
        <w:t xml:space="preserve"> программы устанавливается автоматически исходя из статусов, определенных в соответствующих разделах отчета о ходе реализации </w:t>
      </w:r>
      <w:r>
        <w:rPr>
          <w:szCs w:val="22"/>
        </w:rPr>
        <w:t>муниципальной</w:t>
      </w:r>
      <w:r w:rsidRPr="00E62F50">
        <w:rPr>
          <w:szCs w:val="22"/>
        </w:rPr>
        <w:t xml:space="preserve"> программы, а также содержит информацию о статусе реализации входящих в состав </w:t>
      </w:r>
      <w:r>
        <w:rPr>
          <w:szCs w:val="22"/>
        </w:rPr>
        <w:t>муниципальной</w:t>
      </w:r>
      <w:r w:rsidRPr="00E62F50">
        <w:rPr>
          <w:szCs w:val="22"/>
        </w:rPr>
        <w:t xml:space="preserve"> программы структурных элементов (в части показателей, мероприятий (результатов), контрольных точек) с соблюдением требований, установленных </w:t>
      </w:r>
      <w:r>
        <w:rPr>
          <w:szCs w:val="22"/>
        </w:rPr>
        <w:t xml:space="preserve">пунктом </w:t>
      </w:r>
      <w:hyperlink w:anchor="P55">
        <w:r>
          <w:rPr>
            <w:szCs w:val="22"/>
          </w:rPr>
          <w:t>1</w:t>
        </w:r>
      </w:hyperlink>
      <w:r>
        <w:rPr>
          <w:szCs w:val="22"/>
        </w:rPr>
        <w:t>0</w:t>
      </w:r>
      <w:r w:rsidRPr="00E62F50">
        <w:rPr>
          <w:szCs w:val="22"/>
        </w:rPr>
        <w:t>.7. настоящих методических рекомендаций.</w:t>
      </w:r>
      <w:proofErr w:type="gramEnd"/>
    </w:p>
    <w:p w:rsidR="00D30D48" w:rsidRPr="00E62F50" w:rsidRDefault="00D30D48" w:rsidP="00D30D48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 xml:space="preserve">Установленная в </w:t>
      </w:r>
      <w:r>
        <w:rPr>
          <w:szCs w:val="22"/>
        </w:rPr>
        <w:t xml:space="preserve">пункте 10.7. </w:t>
      </w:r>
      <w:r w:rsidRPr="00E62F50">
        <w:rPr>
          <w:szCs w:val="22"/>
        </w:rPr>
        <w:t xml:space="preserve">настоящих методических рекомендаций цветовая индикация не используется при определении общего статуса реализации </w:t>
      </w:r>
      <w:r>
        <w:rPr>
          <w:szCs w:val="22"/>
        </w:rPr>
        <w:t>муниципальной</w:t>
      </w:r>
      <w:r w:rsidRPr="00E62F50">
        <w:rPr>
          <w:szCs w:val="22"/>
        </w:rPr>
        <w:t xml:space="preserve"> программы по бюджету, для которого приводится </w:t>
      </w:r>
      <w:r w:rsidRPr="00E62F50">
        <w:rPr>
          <w:szCs w:val="22"/>
        </w:rPr>
        <w:lastRenderedPageBreak/>
        <w:t xml:space="preserve">уровень кассового исполнения, а в рамках годового отчета о ходе реализации </w:t>
      </w:r>
      <w:r>
        <w:rPr>
          <w:szCs w:val="22"/>
        </w:rPr>
        <w:t>муниципальной</w:t>
      </w:r>
      <w:r w:rsidRPr="00E62F50">
        <w:rPr>
          <w:szCs w:val="22"/>
        </w:rPr>
        <w:t xml:space="preserve"> программы - также объем неисполненных бюджетных ассигнований.</w:t>
      </w:r>
    </w:p>
    <w:p w:rsidR="00D30D48" w:rsidRPr="00E62F50" w:rsidRDefault="00D30D48" w:rsidP="00D30D48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>1</w:t>
      </w:r>
      <w:r>
        <w:rPr>
          <w:szCs w:val="22"/>
        </w:rPr>
        <w:t>1</w:t>
      </w:r>
      <w:r w:rsidRPr="00E62F50">
        <w:rPr>
          <w:szCs w:val="22"/>
        </w:rPr>
        <w:t xml:space="preserve">.3. Используемая в разделах отчета о ходе реализации </w:t>
      </w:r>
      <w:r>
        <w:rPr>
          <w:szCs w:val="22"/>
        </w:rPr>
        <w:t>муниципальной</w:t>
      </w:r>
      <w:r w:rsidRPr="00E62F50">
        <w:rPr>
          <w:szCs w:val="22"/>
        </w:rPr>
        <w:t xml:space="preserve"> программы (кроме разделов, содержащих информацию о финансовом обеспечении) цветовая индикация соответствует статусам, установленным в </w:t>
      </w:r>
      <w:hyperlink w:anchor="P64">
        <w:r w:rsidRPr="00E62F50">
          <w:rPr>
            <w:szCs w:val="22"/>
          </w:rPr>
          <w:t>пункте 1</w:t>
        </w:r>
        <w:r>
          <w:rPr>
            <w:szCs w:val="22"/>
          </w:rPr>
          <w:t>0</w:t>
        </w:r>
        <w:r w:rsidRPr="00E62F50">
          <w:rPr>
            <w:szCs w:val="22"/>
          </w:rPr>
          <w:t>.8</w:t>
        </w:r>
      </w:hyperlink>
      <w:r>
        <w:rPr>
          <w:szCs w:val="22"/>
        </w:rPr>
        <w:t>.</w:t>
      </w:r>
      <w:r w:rsidRPr="00E62F50">
        <w:rPr>
          <w:szCs w:val="22"/>
        </w:rPr>
        <w:t xml:space="preserve"> настоящих методических рекомендаций.</w:t>
      </w:r>
    </w:p>
    <w:p w:rsidR="00D30D48" w:rsidRPr="00E62F50" w:rsidRDefault="00D30D48" w:rsidP="00D30D48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E62F50">
        <w:rPr>
          <w:szCs w:val="22"/>
        </w:rPr>
        <w:t xml:space="preserve">В разделах отчета о ходе реализации </w:t>
      </w:r>
      <w:r>
        <w:rPr>
          <w:szCs w:val="22"/>
        </w:rPr>
        <w:t>муниципальной</w:t>
      </w:r>
      <w:r w:rsidRPr="00E62F50">
        <w:rPr>
          <w:szCs w:val="22"/>
        </w:rPr>
        <w:t xml:space="preserve"> программы, содержащих информацию о ее финансовом обеспечении, статусы с цветовой индикацией не устанавливаются.</w:t>
      </w:r>
    </w:p>
    <w:p w:rsidR="00D30D48" w:rsidRDefault="00D30D48" w:rsidP="00D30D48">
      <w:pPr>
        <w:shd w:val="clear" w:color="auto" w:fill="FFFFFF"/>
        <w:ind w:firstLine="709"/>
        <w:jc w:val="both"/>
        <w:rPr>
          <w:szCs w:val="28"/>
        </w:rPr>
      </w:pPr>
      <w:r w:rsidRPr="00E62F50">
        <w:rPr>
          <w:szCs w:val="22"/>
        </w:rPr>
        <w:t>1</w:t>
      </w:r>
      <w:r>
        <w:rPr>
          <w:szCs w:val="22"/>
        </w:rPr>
        <w:t>1</w:t>
      </w:r>
      <w:r w:rsidRPr="00E62F50">
        <w:rPr>
          <w:szCs w:val="22"/>
        </w:rPr>
        <w:t>.4.</w:t>
      </w:r>
      <w:r>
        <w:rPr>
          <w:szCs w:val="22"/>
        </w:rPr>
        <w:t xml:space="preserve"> О</w:t>
      </w:r>
      <w:r w:rsidRPr="00E62F50">
        <w:rPr>
          <w:szCs w:val="22"/>
        </w:rPr>
        <w:t xml:space="preserve">тчеты о ходе реализации </w:t>
      </w:r>
      <w:r>
        <w:rPr>
          <w:szCs w:val="22"/>
        </w:rPr>
        <w:t>муниципальной</w:t>
      </w:r>
      <w:r w:rsidRPr="00E62F50">
        <w:rPr>
          <w:szCs w:val="22"/>
        </w:rPr>
        <w:t xml:space="preserve"> программы представляются в </w:t>
      </w:r>
      <w:r>
        <w:rPr>
          <w:szCs w:val="22"/>
        </w:rPr>
        <w:t>комитет экономики и сельского хозяйства Администрации муниципального района</w:t>
      </w:r>
      <w:r w:rsidRPr="00006BF4">
        <w:rPr>
          <w:szCs w:val="28"/>
        </w:rPr>
        <w:t xml:space="preserve"> </w:t>
      </w:r>
      <w:r>
        <w:rPr>
          <w:szCs w:val="28"/>
        </w:rPr>
        <w:t>Новгородской области.</w:t>
      </w:r>
    </w:p>
    <w:p w:rsidR="00D30D48" w:rsidRPr="00912389" w:rsidRDefault="00D30D48" w:rsidP="00D30D48">
      <w:pPr>
        <w:shd w:val="clear" w:color="auto" w:fill="FFFFFF"/>
        <w:spacing w:before="120" w:line="240" w:lineRule="exact"/>
        <w:jc w:val="center"/>
        <w:rPr>
          <w:szCs w:val="28"/>
        </w:rPr>
      </w:pPr>
      <w:r>
        <w:rPr>
          <w:b/>
          <w:color w:val="000000"/>
          <w:szCs w:val="28"/>
        </w:rPr>
        <w:t>12</w:t>
      </w:r>
      <w:r w:rsidRPr="00D1587E">
        <w:rPr>
          <w:b/>
          <w:color w:val="000000"/>
          <w:szCs w:val="28"/>
        </w:rPr>
        <w:t xml:space="preserve">. </w:t>
      </w:r>
      <w:proofErr w:type="gramStart"/>
      <w:r>
        <w:rPr>
          <w:b/>
          <w:color w:val="000000"/>
          <w:szCs w:val="28"/>
        </w:rPr>
        <w:t>Проведении</w:t>
      </w:r>
      <w:proofErr w:type="gramEnd"/>
      <w:r>
        <w:rPr>
          <w:b/>
          <w:color w:val="000000"/>
          <w:szCs w:val="28"/>
        </w:rPr>
        <w:t xml:space="preserve"> оценки эффективности реализации муниципальной программы</w:t>
      </w:r>
    </w:p>
    <w:p w:rsidR="00D30D48" w:rsidRPr="005A1B6A" w:rsidRDefault="00D30D48" w:rsidP="00212780">
      <w:pPr>
        <w:widowControl w:val="0"/>
        <w:autoSpaceDE w:val="0"/>
        <w:autoSpaceDN w:val="0"/>
        <w:ind w:firstLine="709"/>
        <w:jc w:val="both"/>
        <w:rPr>
          <w:szCs w:val="22"/>
        </w:rPr>
      </w:pPr>
      <w:r>
        <w:rPr>
          <w:color w:val="000000"/>
          <w:szCs w:val="28"/>
        </w:rPr>
        <w:t xml:space="preserve">12.1. </w:t>
      </w:r>
      <w:r w:rsidRPr="005A1B6A">
        <w:rPr>
          <w:szCs w:val="22"/>
        </w:rPr>
        <w:t xml:space="preserve">Оценку эффективности реализации </w:t>
      </w:r>
      <w:r>
        <w:rPr>
          <w:szCs w:val="22"/>
        </w:rPr>
        <w:t>муниципальной</w:t>
      </w:r>
      <w:r w:rsidRPr="005A1B6A">
        <w:rPr>
          <w:szCs w:val="22"/>
        </w:rPr>
        <w:t xml:space="preserve"> программы осуществляет ответственный исполнитель </w:t>
      </w:r>
      <w:r>
        <w:rPr>
          <w:szCs w:val="22"/>
        </w:rPr>
        <w:t>муниципальной</w:t>
      </w:r>
      <w:r w:rsidRPr="005A1B6A">
        <w:rPr>
          <w:szCs w:val="22"/>
        </w:rPr>
        <w:t xml:space="preserve"> программы. </w:t>
      </w:r>
      <w:r>
        <w:rPr>
          <w:szCs w:val="22"/>
        </w:rPr>
        <w:t>Р</w:t>
      </w:r>
      <w:r w:rsidRPr="005A1B6A">
        <w:rPr>
          <w:szCs w:val="22"/>
        </w:rPr>
        <w:t xml:space="preserve">асчет оценки эффективности реализации </w:t>
      </w:r>
      <w:r>
        <w:rPr>
          <w:szCs w:val="22"/>
        </w:rPr>
        <w:t>муниципальной</w:t>
      </w:r>
      <w:r w:rsidRPr="005A1B6A">
        <w:rPr>
          <w:szCs w:val="22"/>
        </w:rPr>
        <w:t xml:space="preserve"> программы представляется в </w:t>
      </w:r>
      <w:r w:rsidRPr="0094437C">
        <w:rPr>
          <w:szCs w:val="22"/>
        </w:rPr>
        <w:t xml:space="preserve">комитет экономики и </w:t>
      </w:r>
      <w:r>
        <w:rPr>
          <w:szCs w:val="22"/>
        </w:rPr>
        <w:t xml:space="preserve">сельского хозяйства </w:t>
      </w:r>
      <w:r w:rsidRPr="0094437C">
        <w:rPr>
          <w:szCs w:val="22"/>
        </w:rPr>
        <w:t>Администрации  муниципального района</w:t>
      </w:r>
      <w:r w:rsidRPr="00006BF4">
        <w:t xml:space="preserve"> </w:t>
      </w:r>
      <w:r>
        <w:t>Новгородской области</w:t>
      </w:r>
      <w:r w:rsidRPr="0094437C">
        <w:rPr>
          <w:szCs w:val="22"/>
        </w:rPr>
        <w:t xml:space="preserve"> </w:t>
      </w:r>
      <w:r w:rsidRPr="005A1B6A">
        <w:rPr>
          <w:szCs w:val="22"/>
        </w:rPr>
        <w:t xml:space="preserve">в составе отчета о ходе реализации </w:t>
      </w:r>
      <w:r>
        <w:rPr>
          <w:szCs w:val="22"/>
        </w:rPr>
        <w:t>муниципальной</w:t>
      </w:r>
      <w:r w:rsidRPr="005A1B6A">
        <w:rPr>
          <w:szCs w:val="22"/>
        </w:rPr>
        <w:t xml:space="preserve"> программы.</w:t>
      </w:r>
    </w:p>
    <w:p w:rsidR="00D30D48" w:rsidRPr="005A1B6A" w:rsidRDefault="00D30D48" w:rsidP="00212780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5A1B6A">
        <w:rPr>
          <w:szCs w:val="22"/>
        </w:rPr>
        <w:t>1</w:t>
      </w:r>
      <w:r>
        <w:rPr>
          <w:szCs w:val="22"/>
        </w:rPr>
        <w:t>2</w:t>
      </w:r>
      <w:r w:rsidRPr="005A1B6A">
        <w:rPr>
          <w:szCs w:val="22"/>
        </w:rPr>
        <w:t xml:space="preserve">.2. Проводится квартальная и годовая оценка эффективности реализации </w:t>
      </w:r>
      <w:r>
        <w:rPr>
          <w:szCs w:val="22"/>
        </w:rPr>
        <w:t>муниципальной</w:t>
      </w:r>
      <w:r w:rsidRPr="005A1B6A">
        <w:rPr>
          <w:szCs w:val="22"/>
        </w:rPr>
        <w:t xml:space="preserve"> программы.</w:t>
      </w:r>
    </w:p>
    <w:p w:rsidR="00D30D48" w:rsidRDefault="00D30D48" w:rsidP="00212780">
      <w:pPr>
        <w:shd w:val="clear" w:color="auto" w:fill="FFFFFF"/>
        <w:ind w:firstLine="709"/>
        <w:jc w:val="both"/>
        <w:rPr>
          <w:szCs w:val="22"/>
        </w:rPr>
      </w:pPr>
      <w:r w:rsidRPr="005A1B6A">
        <w:rPr>
          <w:szCs w:val="22"/>
        </w:rPr>
        <w:t xml:space="preserve">Оценка эффективности реализации </w:t>
      </w:r>
      <w:r>
        <w:rPr>
          <w:szCs w:val="22"/>
        </w:rPr>
        <w:t>муниципальной</w:t>
      </w:r>
      <w:r w:rsidRPr="005A1B6A">
        <w:rPr>
          <w:szCs w:val="22"/>
        </w:rPr>
        <w:t xml:space="preserve"> программы за отчетный период определяется в процентах и рассчитывается по формуле</w:t>
      </w:r>
      <w:r>
        <w:rPr>
          <w:szCs w:val="22"/>
        </w:rPr>
        <w:t>:</w:t>
      </w:r>
    </w:p>
    <w:p w:rsidR="00D30D48" w:rsidRPr="00231028" w:rsidRDefault="00D30D48" w:rsidP="00D30D48">
      <w:pPr>
        <w:widowControl w:val="0"/>
        <w:autoSpaceDE w:val="0"/>
        <w:autoSpaceDN w:val="0"/>
        <w:spacing w:before="12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ОЦэфф</w:t>
      </w:r>
      <w:proofErr w:type="spellEnd"/>
      <w:r w:rsidRPr="00231028">
        <w:rPr>
          <w:szCs w:val="28"/>
        </w:rPr>
        <w:t xml:space="preserve"> = 0,6 </w:t>
      </w:r>
      <w:r w:rsidRPr="00231028">
        <w:rPr>
          <w:rFonts w:ascii="Cambria Math" w:hAnsi="Cambria Math" w:cs="Cambria Math"/>
          <w:szCs w:val="28"/>
        </w:rPr>
        <w:t>∗</w:t>
      </w:r>
      <w:proofErr w:type="spellStart"/>
      <w:r w:rsidRPr="00231028">
        <w:rPr>
          <w:szCs w:val="28"/>
        </w:rPr>
        <w:t>ОЦрез</w:t>
      </w:r>
      <w:proofErr w:type="spellEnd"/>
      <w:r w:rsidRPr="00231028">
        <w:rPr>
          <w:szCs w:val="28"/>
        </w:rPr>
        <w:t xml:space="preserve"> + 0,3 </w:t>
      </w:r>
      <w:r w:rsidRPr="00231028">
        <w:rPr>
          <w:rFonts w:ascii="Cambria Math" w:hAnsi="Cambria Math" w:cs="Cambria Math"/>
          <w:szCs w:val="28"/>
        </w:rPr>
        <w:t>∗</w:t>
      </w:r>
      <w:proofErr w:type="spellStart"/>
      <w:r w:rsidRPr="00231028">
        <w:rPr>
          <w:szCs w:val="28"/>
        </w:rPr>
        <w:t>ОЦфин</w:t>
      </w:r>
      <w:proofErr w:type="spellEnd"/>
      <w:r w:rsidRPr="00231028">
        <w:rPr>
          <w:szCs w:val="28"/>
        </w:rPr>
        <w:t xml:space="preserve"> + 0,1 </w:t>
      </w:r>
      <w:r w:rsidRPr="00231028">
        <w:rPr>
          <w:rFonts w:ascii="Cambria Math" w:hAnsi="Cambria Math" w:cs="Cambria Math"/>
          <w:szCs w:val="28"/>
        </w:rPr>
        <w:t>∗</w:t>
      </w:r>
      <w:proofErr w:type="spellStart"/>
      <w:r w:rsidRPr="00231028">
        <w:rPr>
          <w:szCs w:val="28"/>
        </w:rPr>
        <w:t>ОЦадм</w:t>
      </w:r>
      <w:proofErr w:type="spellEnd"/>
      <w:r w:rsidRPr="00231028">
        <w:rPr>
          <w:szCs w:val="28"/>
        </w:rPr>
        <w:t xml:space="preserve">, </w:t>
      </w:r>
    </w:p>
    <w:p w:rsidR="00D30D48" w:rsidRPr="00231028" w:rsidRDefault="00D30D48" w:rsidP="00212780">
      <w:pPr>
        <w:widowControl w:val="0"/>
        <w:autoSpaceDE w:val="0"/>
        <w:autoSpaceDN w:val="0"/>
        <w:spacing w:before="120"/>
        <w:ind w:firstLine="709"/>
        <w:jc w:val="both"/>
        <w:rPr>
          <w:szCs w:val="28"/>
        </w:rPr>
      </w:pPr>
      <w:r w:rsidRPr="00231028">
        <w:rPr>
          <w:szCs w:val="28"/>
        </w:rPr>
        <w:t>где:</w:t>
      </w:r>
    </w:p>
    <w:p w:rsidR="00D30D48" w:rsidRPr="00231028" w:rsidRDefault="00D30D48" w:rsidP="00D30D48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ОЦрез</w:t>
      </w:r>
      <w:proofErr w:type="spellEnd"/>
      <w:r w:rsidRPr="00231028">
        <w:rPr>
          <w:szCs w:val="28"/>
        </w:rPr>
        <w:t xml:space="preserve"> – оценка результативности реализации муниципальной программы;</w:t>
      </w:r>
    </w:p>
    <w:p w:rsidR="00D30D48" w:rsidRPr="00231028" w:rsidRDefault="00D30D48" w:rsidP="00D30D48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ОЦфин</w:t>
      </w:r>
      <w:proofErr w:type="spellEnd"/>
      <w:r w:rsidRPr="00231028">
        <w:rPr>
          <w:szCs w:val="28"/>
        </w:rPr>
        <w:t xml:space="preserve"> – оценка финансового обеспечения реализации муниципальной программы;</w:t>
      </w:r>
    </w:p>
    <w:p w:rsidR="00D30D48" w:rsidRPr="00231028" w:rsidRDefault="00D30D48" w:rsidP="00D30D48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ОЦадм</w:t>
      </w:r>
      <w:proofErr w:type="spellEnd"/>
      <w:r w:rsidRPr="00231028">
        <w:rPr>
          <w:szCs w:val="28"/>
        </w:rPr>
        <w:t xml:space="preserve"> – оценка качества администрирования муниципальной программы.</w:t>
      </w:r>
    </w:p>
    <w:p w:rsidR="00D30D48" w:rsidRPr="00231028" w:rsidRDefault="00D30D48" w:rsidP="00D30D48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31028">
        <w:rPr>
          <w:szCs w:val="28"/>
        </w:rPr>
        <w:t>Округление на всех этапах расчетов производится до одного знака после запятой.</w:t>
      </w:r>
    </w:p>
    <w:p w:rsidR="00D30D48" w:rsidRPr="00231028" w:rsidRDefault="00D30D48" w:rsidP="00D30D48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31028">
        <w:rPr>
          <w:szCs w:val="28"/>
        </w:rPr>
        <w:t>12.2.1. Оценка результативности реализации муниципальной программы за отчетный период рассчитывается по формуле:</w:t>
      </w:r>
    </w:p>
    <w:p w:rsidR="00D30D48" w:rsidRPr="00231028" w:rsidRDefault="00D30D48" w:rsidP="00D30D48">
      <w:pPr>
        <w:widowControl w:val="0"/>
        <w:autoSpaceDE w:val="0"/>
        <w:autoSpaceDN w:val="0"/>
        <w:spacing w:before="12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ОЦрез</w:t>
      </w:r>
      <w:proofErr w:type="spellEnd"/>
      <w:r w:rsidRPr="00231028">
        <w:rPr>
          <w:szCs w:val="28"/>
        </w:rPr>
        <w:t xml:space="preserve"> = 0,8 </w:t>
      </w:r>
      <w:r w:rsidRPr="00231028">
        <w:rPr>
          <w:rFonts w:ascii="Cambria Math" w:hAnsi="Cambria Math" w:cs="Cambria Math"/>
          <w:szCs w:val="28"/>
        </w:rPr>
        <w:t>∗</w:t>
      </w:r>
      <w:proofErr w:type="spellStart"/>
      <w:r w:rsidRPr="00231028">
        <w:rPr>
          <w:szCs w:val="28"/>
        </w:rPr>
        <w:t>УДпМП</w:t>
      </w:r>
      <w:proofErr w:type="spellEnd"/>
      <w:r w:rsidRPr="00231028">
        <w:rPr>
          <w:szCs w:val="28"/>
        </w:rPr>
        <w:t xml:space="preserve"> + 0,2 </w:t>
      </w:r>
      <w:r w:rsidRPr="00231028">
        <w:rPr>
          <w:rFonts w:ascii="Cambria Math" w:hAnsi="Cambria Math" w:cs="Cambria Math"/>
          <w:szCs w:val="28"/>
        </w:rPr>
        <w:t>∗</w:t>
      </w:r>
      <w:proofErr w:type="spellStart"/>
      <w:r w:rsidRPr="00231028">
        <w:rPr>
          <w:szCs w:val="28"/>
        </w:rPr>
        <w:t>УДстрэл</w:t>
      </w:r>
      <w:proofErr w:type="spellEnd"/>
      <w:r w:rsidRPr="00231028">
        <w:rPr>
          <w:szCs w:val="28"/>
        </w:rPr>
        <w:t xml:space="preserve">, </w:t>
      </w:r>
    </w:p>
    <w:p w:rsidR="00D30D48" w:rsidRPr="00231028" w:rsidRDefault="00D30D48" w:rsidP="00120D6D">
      <w:pPr>
        <w:widowControl w:val="0"/>
        <w:autoSpaceDE w:val="0"/>
        <w:autoSpaceDN w:val="0"/>
        <w:spacing w:before="120"/>
        <w:ind w:firstLine="709"/>
        <w:jc w:val="both"/>
        <w:rPr>
          <w:szCs w:val="28"/>
        </w:rPr>
      </w:pPr>
      <w:r w:rsidRPr="00231028">
        <w:rPr>
          <w:szCs w:val="28"/>
        </w:rPr>
        <w:t>где:</w:t>
      </w:r>
    </w:p>
    <w:p w:rsidR="00D30D48" w:rsidRPr="00231028" w:rsidRDefault="00D30D48" w:rsidP="00D30D48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УДпМП</w:t>
      </w:r>
      <w:proofErr w:type="spellEnd"/>
      <w:r w:rsidRPr="00231028">
        <w:rPr>
          <w:szCs w:val="28"/>
        </w:rPr>
        <w:t xml:space="preserve"> – уровень достижения показателей муниципальной программы в отчетном периоде;</w:t>
      </w:r>
    </w:p>
    <w:p w:rsidR="00D30D48" w:rsidRPr="00231028" w:rsidRDefault="00D30D48" w:rsidP="00D30D48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УДстрэл</w:t>
      </w:r>
      <w:proofErr w:type="spellEnd"/>
      <w:r w:rsidRPr="00231028">
        <w:rPr>
          <w:szCs w:val="28"/>
        </w:rPr>
        <w:t xml:space="preserve"> – уровень достижения структурных элементов муниципальной программы в отчетном периоде.</w:t>
      </w:r>
    </w:p>
    <w:p w:rsidR="00D30D48" w:rsidRDefault="00D30D48" w:rsidP="00D30D48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31028">
        <w:rPr>
          <w:szCs w:val="28"/>
        </w:rPr>
        <w:t xml:space="preserve">Уровень достижения показателей муниципальной программы в отчетном периоде рассчитывается исходя из среднего значения уровней достижения </w:t>
      </w:r>
      <w:r w:rsidRPr="00231028">
        <w:rPr>
          <w:szCs w:val="28"/>
        </w:rPr>
        <w:lastRenderedPageBreak/>
        <w:t>показателей муниципальной программы, отраженных в паспорте муниципальной программы, по формуле:</w:t>
      </w:r>
    </w:p>
    <w:p w:rsidR="00120D6D" w:rsidRPr="00231028" w:rsidRDefault="00120D6D" w:rsidP="00D30D48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8"/>
        <w:gridCol w:w="6533"/>
        <w:gridCol w:w="336"/>
      </w:tblGrid>
      <w:tr w:rsidR="00212780" w:rsidRPr="00231028" w:rsidTr="00212780">
        <w:tc>
          <w:tcPr>
            <w:tcW w:w="1418" w:type="dxa"/>
            <w:vMerge w:val="restart"/>
            <w:vAlign w:val="center"/>
          </w:tcPr>
          <w:p w:rsidR="00212780" w:rsidRPr="00231028" w:rsidRDefault="00212780" w:rsidP="00212780">
            <w:pPr>
              <w:spacing w:line="360" w:lineRule="atLeast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1" w:name="_Hlk150432310"/>
            <w:proofErr w:type="spellStart"/>
            <w:r w:rsidRPr="00231028">
              <w:rPr>
                <w:rFonts w:ascii="Times New Roman" w:hAnsi="Times New Roman" w:cs="Times New Roman"/>
                <w:szCs w:val="28"/>
              </w:rPr>
              <w:t>УДпМП</w:t>
            </w:r>
            <w:proofErr w:type="spellEnd"/>
            <w:r w:rsidRPr="00231028">
              <w:rPr>
                <w:rFonts w:ascii="Times New Roman" w:hAnsi="Times New Roman" w:cs="Times New Roman"/>
                <w:szCs w:val="28"/>
              </w:rPr>
              <w:t xml:space="preserve"> =</w:t>
            </w:r>
          </w:p>
        </w:tc>
        <w:tc>
          <w:tcPr>
            <w:tcW w:w="6399" w:type="dxa"/>
            <w:tcBorders>
              <w:bottom w:val="single" w:sz="4" w:space="0" w:color="auto"/>
            </w:tcBorders>
          </w:tcPr>
          <w:p w:rsidR="00212780" w:rsidRPr="00231028" w:rsidRDefault="00212780" w:rsidP="00212780">
            <w:pPr>
              <w:spacing w:line="360" w:lineRule="atLeast"/>
              <w:jc w:val="center"/>
              <w:rPr>
                <w:rFonts w:ascii="Times New Roman" w:hAnsi="Times New Roman" w:cs="Times New Roman"/>
                <w:szCs w:val="28"/>
              </w:rPr>
            </w:pPr>
            <w:r w:rsidRPr="00231028">
              <w:rPr>
                <w:rFonts w:ascii="Times New Roman" w:hAnsi="Times New Roman" w:cs="Times New Roman"/>
                <w:szCs w:val="28"/>
              </w:rPr>
              <w:t>к1*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Cs/>
                      <w:szCs w:val="2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</w:rPr>
                    <m:t>ⅈ=1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</w:rPr>
                    <m:t>m</m:t>
                  </m:r>
                </m:sup>
              </m:sSubSup>
            </m:oMath>
            <w:r w:rsidRPr="00231028">
              <w:rPr>
                <w:rFonts w:ascii="Times New Roman" w:hAnsi="Times New Roman" w:cs="Times New Roman"/>
                <w:szCs w:val="28"/>
              </w:rPr>
              <w:t>УДпМ</w:t>
            </w:r>
            <w:proofErr w:type="gramStart"/>
            <w:r w:rsidRPr="00231028">
              <w:rPr>
                <w:rFonts w:ascii="Times New Roman" w:hAnsi="Times New Roman" w:cs="Times New Roman"/>
                <w:szCs w:val="28"/>
              </w:rPr>
              <w:t>П(</w:t>
            </w:r>
            <w:proofErr w:type="gramEnd"/>
            <w:r w:rsidRPr="00231028">
              <w:rPr>
                <w:rFonts w:ascii="Times New Roman" w:hAnsi="Times New Roman" w:cs="Times New Roman"/>
                <w:szCs w:val="28"/>
              </w:rPr>
              <w:t>паспорт)i+к2*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Cs/>
                      <w:szCs w:val="2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</w:rPr>
                    <m:t>j=1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</w:rPr>
                    <m:t>n</m:t>
                  </m:r>
                </m:sup>
              </m:sSubSup>
            </m:oMath>
            <w:proofErr w:type="spellStart"/>
            <w:r w:rsidRPr="00231028">
              <w:rPr>
                <w:rFonts w:ascii="Times New Roman" w:hAnsi="Times New Roman" w:cs="Times New Roman"/>
                <w:szCs w:val="28"/>
              </w:rPr>
              <w:t>УДпМП</w:t>
            </w:r>
            <w:proofErr w:type="spellEnd"/>
            <w:r w:rsidRPr="00231028">
              <w:rPr>
                <w:rFonts w:ascii="Times New Roman" w:hAnsi="Times New Roman" w:cs="Times New Roman"/>
                <w:szCs w:val="28"/>
              </w:rPr>
              <w:t>(паспорт)</w:t>
            </w:r>
            <w:proofErr w:type="spellStart"/>
            <w:r w:rsidRPr="00231028">
              <w:rPr>
                <w:rFonts w:ascii="Times New Roman" w:hAnsi="Times New Roman" w:cs="Times New Roman"/>
                <w:szCs w:val="28"/>
              </w:rPr>
              <w:t>j</w:t>
            </w:r>
            <w:proofErr w:type="spellEnd"/>
          </w:p>
        </w:tc>
        <w:tc>
          <w:tcPr>
            <w:tcW w:w="336" w:type="dxa"/>
            <w:vMerge w:val="restart"/>
            <w:vAlign w:val="center"/>
          </w:tcPr>
          <w:p w:rsidR="00212780" w:rsidRPr="00231028" w:rsidRDefault="00212780" w:rsidP="00212780">
            <w:pPr>
              <w:spacing w:line="360" w:lineRule="atLeast"/>
              <w:jc w:val="center"/>
              <w:rPr>
                <w:rFonts w:ascii="Times New Roman" w:hAnsi="Times New Roman" w:cs="Times New Roman"/>
                <w:szCs w:val="28"/>
              </w:rPr>
            </w:pPr>
            <w:r w:rsidRPr="00231028">
              <w:rPr>
                <w:rFonts w:ascii="Times New Roman" w:hAnsi="Times New Roman" w:cs="Times New Roman"/>
                <w:szCs w:val="28"/>
              </w:rPr>
              <w:t>,</w:t>
            </w:r>
          </w:p>
        </w:tc>
      </w:tr>
      <w:tr w:rsidR="00212780" w:rsidRPr="00231028" w:rsidTr="00212780">
        <w:tc>
          <w:tcPr>
            <w:tcW w:w="1418" w:type="dxa"/>
            <w:vMerge/>
          </w:tcPr>
          <w:p w:rsidR="00212780" w:rsidRPr="00231028" w:rsidRDefault="00212780" w:rsidP="00212780">
            <w:pPr>
              <w:spacing w:line="360" w:lineRule="atLeast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399" w:type="dxa"/>
            <w:tcBorders>
              <w:top w:val="single" w:sz="4" w:space="0" w:color="auto"/>
            </w:tcBorders>
          </w:tcPr>
          <w:p w:rsidR="00212780" w:rsidRPr="00231028" w:rsidRDefault="00212780" w:rsidP="00212780">
            <w:pPr>
              <w:spacing w:line="360" w:lineRule="atLeast"/>
              <w:jc w:val="center"/>
              <w:rPr>
                <w:rFonts w:ascii="Times New Roman" w:hAnsi="Times New Roman" w:cs="Times New Roman"/>
                <w:szCs w:val="28"/>
              </w:rPr>
            </w:pPr>
            <w:r w:rsidRPr="00231028">
              <w:rPr>
                <w:rFonts w:ascii="Times New Roman" w:hAnsi="Times New Roman" w:cs="Times New Roman"/>
                <w:szCs w:val="28"/>
              </w:rPr>
              <w:t>к</w:t>
            </w:r>
            <w:proofErr w:type="gramStart"/>
            <w:r w:rsidRPr="00231028">
              <w:rPr>
                <w:rFonts w:ascii="Times New Roman" w:hAnsi="Times New Roman" w:cs="Times New Roman"/>
                <w:szCs w:val="28"/>
              </w:rPr>
              <w:t>1</w:t>
            </w:r>
            <w:proofErr w:type="gramEnd"/>
            <w:r w:rsidRPr="00231028">
              <w:rPr>
                <w:rFonts w:ascii="Times New Roman" w:hAnsi="Times New Roman" w:cs="Times New Roman"/>
                <w:szCs w:val="28"/>
              </w:rPr>
              <w:t>*</w:t>
            </w:r>
            <w:r w:rsidRPr="00231028">
              <w:rPr>
                <w:rFonts w:ascii="Times New Roman" w:hAnsi="Times New Roman" w:cs="Times New Roman"/>
                <w:szCs w:val="28"/>
                <w:lang w:val="en-US"/>
              </w:rPr>
              <w:t>m</w:t>
            </w:r>
            <w:r w:rsidRPr="00231028">
              <w:rPr>
                <w:rFonts w:ascii="Times New Roman" w:hAnsi="Times New Roman" w:cs="Times New Roman"/>
                <w:szCs w:val="28"/>
              </w:rPr>
              <w:t>+</w:t>
            </w:r>
            <w:r w:rsidRPr="00231028">
              <w:rPr>
                <w:rFonts w:ascii="Times New Roman" w:hAnsi="Times New Roman" w:cs="Times New Roman"/>
                <w:szCs w:val="28"/>
                <w:lang w:val="en-US"/>
              </w:rPr>
              <w:t>k</w:t>
            </w:r>
            <w:r w:rsidRPr="00231028">
              <w:rPr>
                <w:rFonts w:ascii="Times New Roman" w:hAnsi="Times New Roman" w:cs="Times New Roman"/>
                <w:szCs w:val="28"/>
              </w:rPr>
              <w:t>2*</w:t>
            </w:r>
            <w:r w:rsidRPr="00231028">
              <w:rPr>
                <w:rFonts w:ascii="Times New Roman" w:hAnsi="Times New Roman" w:cs="Times New Roman"/>
                <w:szCs w:val="28"/>
                <w:lang w:val="en-US"/>
              </w:rPr>
              <w:t>n</w:t>
            </w:r>
          </w:p>
        </w:tc>
        <w:tc>
          <w:tcPr>
            <w:tcW w:w="336" w:type="dxa"/>
            <w:vMerge/>
          </w:tcPr>
          <w:p w:rsidR="00212780" w:rsidRPr="00231028" w:rsidRDefault="00212780" w:rsidP="00212780">
            <w:pPr>
              <w:spacing w:line="360" w:lineRule="atLeas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bookmarkEnd w:id="1"/>
    <w:p w:rsidR="00212780" w:rsidRPr="00231028" w:rsidRDefault="00212780" w:rsidP="00120D6D">
      <w:pPr>
        <w:widowControl w:val="0"/>
        <w:autoSpaceDE w:val="0"/>
        <w:autoSpaceDN w:val="0"/>
        <w:spacing w:before="120"/>
        <w:ind w:firstLine="709"/>
        <w:jc w:val="both"/>
        <w:rPr>
          <w:szCs w:val="28"/>
        </w:rPr>
      </w:pPr>
      <w:r w:rsidRPr="00231028">
        <w:rPr>
          <w:szCs w:val="28"/>
        </w:rPr>
        <w:t>где:</w:t>
      </w:r>
    </w:p>
    <w:p w:rsidR="00212780" w:rsidRPr="00231028" w:rsidRDefault="00212780" w:rsidP="00120D6D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m</w:t>
      </w:r>
      <w:proofErr w:type="spellEnd"/>
      <w:r w:rsidRPr="00231028">
        <w:rPr>
          <w:szCs w:val="28"/>
        </w:rPr>
        <w:t xml:space="preserve"> – количество показателей муниципальной программы, отраженных в паспорте муниципальной программы и запланированных к реализации в отчетном периоде для показателя, не являющегося показателем уровня Соглашения, направленного на социально-экономическое развитие Маловишерского муниципального округа Новгородской области (далее - «Соглашение»);</w:t>
      </w:r>
    </w:p>
    <w:p w:rsidR="00212780" w:rsidRPr="00231028" w:rsidRDefault="00212780" w:rsidP="00212780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n</w:t>
      </w:r>
      <w:proofErr w:type="spellEnd"/>
      <w:r w:rsidRPr="00231028">
        <w:rPr>
          <w:szCs w:val="28"/>
        </w:rPr>
        <w:t xml:space="preserve"> – количество показателей муниципальной программы, отраженных в паспорте муниципальной программы и запланированных к реализации в отчетном периоде для показателя, являющегося показателем уровня «Соглашения»;</w:t>
      </w:r>
    </w:p>
    <w:p w:rsidR="00212780" w:rsidRPr="00231028" w:rsidRDefault="00212780" w:rsidP="00212780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k</w:t>
      </w:r>
      <w:proofErr w:type="spellEnd"/>
      <w:r w:rsidRPr="00231028">
        <w:rPr>
          <w:szCs w:val="28"/>
        </w:rPr>
        <w:t xml:space="preserve"> – весовой коэффициент:</w:t>
      </w:r>
    </w:p>
    <w:p w:rsidR="00212780" w:rsidRPr="00231028" w:rsidRDefault="00212780" w:rsidP="0021278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31028">
        <w:rPr>
          <w:szCs w:val="28"/>
        </w:rPr>
        <w:t>k1=1 для показателей, не являющихся показателем уровня «Соглашений»;</w:t>
      </w:r>
    </w:p>
    <w:p w:rsidR="00212780" w:rsidRPr="00231028" w:rsidRDefault="00212780" w:rsidP="0021278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31028">
        <w:rPr>
          <w:szCs w:val="28"/>
        </w:rPr>
        <w:t>k2=2 для показателя, являющегося показателем уровня «Соглашения».</w:t>
      </w:r>
    </w:p>
    <w:p w:rsidR="00212780" w:rsidRPr="00231028" w:rsidRDefault="00212780" w:rsidP="00212780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УДпМ</w:t>
      </w:r>
      <w:proofErr w:type="gramStart"/>
      <w:r w:rsidRPr="00231028">
        <w:rPr>
          <w:szCs w:val="28"/>
        </w:rPr>
        <w:t>П</w:t>
      </w:r>
      <w:proofErr w:type="spellEnd"/>
      <w:r w:rsidRPr="00231028">
        <w:rPr>
          <w:szCs w:val="28"/>
        </w:rPr>
        <w:t>(</w:t>
      </w:r>
      <w:proofErr w:type="gramEnd"/>
      <w:r w:rsidRPr="00231028">
        <w:rPr>
          <w:szCs w:val="28"/>
        </w:rPr>
        <w:t>паспорт)</w:t>
      </w:r>
      <w:proofErr w:type="spellStart"/>
      <w:r w:rsidRPr="00231028">
        <w:rPr>
          <w:szCs w:val="28"/>
        </w:rPr>
        <w:t>i</w:t>
      </w:r>
      <w:proofErr w:type="spellEnd"/>
      <w:r w:rsidRPr="00231028">
        <w:rPr>
          <w:szCs w:val="28"/>
        </w:rPr>
        <w:t xml:space="preserve"> – уровень достижения i-ого показателя, не являющегося показателем уровня «Соглашения», паспорта муниципальной программы;</w:t>
      </w:r>
    </w:p>
    <w:p w:rsidR="00212780" w:rsidRPr="00231028" w:rsidRDefault="00212780" w:rsidP="00212780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УДпМ</w:t>
      </w:r>
      <w:proofErr w:type="gramStart"/>
      <w:r w:rsidRPr="00231028">
        <w:rPr>
          <w:szCs w:val="28"/>
        </w:rPr>
        <w:t>П</w:t>
      </w:r>
      <w:proofErr w:type="spellEnd"/>
      <w:r w:rsidRPr="00231028">
        <w:rPr>
          <w:szCs w:val="28"/>
        </w:rPr>
        <w:t>(</w:t>
      </w:r>
      <w:proofErr w:type="gramEnd"/>
      <w:r w:rsidRPr="00231028">
        <w:rPr>
          <w:szCs w:val="28"/>
        </w:rPr>
        <w:t>паспорт)</w:t>
      </w:r>
      <w:proofErr w:type="spellStart"/>
      <w:r w:rsidRPr="00231028">
        <w:rPr>
          <w:szCs w:val="28"/>
        </w:rPr>
        <w:t>j</w:t>
      </w:r>
      <w:proofErr w:type="spellEnd"/>
      <w:r w:rsidRPr="00231028">
        <w:rPr>
          <w:szCs w:val="28"/>
        </w:rPr>
        <w:t xml:space="preserve"> – уровень достижения j-ого показателя, являющегося показателем уровня «Соглашения», паспорта муниципальной программы;</w:t>
      </w:r>
    </w:p>
    <w:p w:rsidR="00212780" w:rsidRPr="00231028" w:rsidRDefault="00212780" w:rsidP="0021278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31028">
        <w:rPr>
          <w:szCs w:val="28"/>
        </w:rPr>
        <w:t>Если показателем предусмотрена возрастающая тенденция значений:</w:t>
      </w:r>
    </w:p>
    <w:p w:rsidR="00212780" w:rsidRPr="00231028" w:rsidRDefault="00212780" w:rsidP="00212780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УДпМ</w:t>
      </w:r>
      <w:proofErr w:type="gramStart"/>
      <w:r w:rsidRPr="00231028">
        <w:rPr>
          <w:szCs w:val="28"/>
        </w:rPr>
        <w:t>П</w:t>
      </w:r>
      <w:proofErr w:type="spellEnd"/>
      <w:r w:rsidRPr="00231028">
        <w:rPr>
          <w:szCs w:val="28"/>
        </w:rPr>
        <w:t>(</w:t>
      </w:r>
      <w:proofErr w:type="gramEnd"/>
      <w:r w:rsidRPr="00231028">
        <w:rPr>
          <w:szCs w:val="28"/>
        </w:rPr>
        <w:t>паспорт)</w:t>
      </w:r>
      <w:r w:rsidRPr="00231028">
        <w:rPr>
          <w:rFonts w:ascii="Cambria Math" w:hAnsi="Cambria Math" w:cs="Cambria Math"/>
          <w:szCs w:val="28"/>
        </w:rPr>
        <w:t>𝑖</w:t>
      </w:r>
      <w:r w:rsidRPr="00231028">
        <w:rPr>
          <w:szCs w:val="28"/>
        </w:rPr>
        <w:t xml:space="preserve">, </w:t>
      </w:r>
      <w:r w:rsidRPr="00231028">
        <w:rPr>
          <w:rFonts w:ascii="Cambria Math" w:hAnsi="Cambria Math" w:cs="Cambria Math"/>
          <w:szCs w:val="28"/>
        </w:rPr>
        <w:t>𝑗</w:t>
      </w:r>
      <w:r w:rsidRPr="00231028">
        <w:rPr>
          <w:szCs w:val="28"/>
        </w:rPr>
        <w:t xml:space="preserve"> = </w:t>
      </w:r>
      <w:proofErr w:type="spellStart"/>
      <w:r w:rsidRPr="00231028">
        <w:rPr>
          <w:szCs w:val="28"/>
        </w:rPr>
        <w:t>ЗНАЧфакт</w:t>
      </w:r>
      <w:proofErr w:type="spellEnd"/>
      <w:r w:rsidRPr="00231028">
        <w:rPr>
          <w:szCs w:val="28"/>
        </w:rPr>
        <w:t xml:space="preserve">/ </w:t>
      </w:r>
      <w:proofErr w:type="spellStart"/>
      <w:r w:rsidRPr="00231028">
        <w:rPr>
          <w:szCs w:val="28"/>
        </w:rPr>
        <w:t>ЗНАЧплан</w:t>
      </w:r>
      <w:proofErr w:type="spellEnd"/>
      <w:r w:rsidRPr="00231028">
        <w:rPr>
          <w:rFonts w:ascii="Cambria Math" w:hAnsi="Cambria Math" w:cs="Cambria Math"/>
          <w:szCs w:val="28"/>
        </w:rPr>
        <w:t>∗</w:t>
      </w:r>
      <w:r w:rsidRPr="00231028">
        <w:rPr>
          <w:szCs w:val="28"/>
        </w:rPr>
        <w:t xml:space="preserve"> 100;</w:t>
      </w:r>
    </w:p>
    <w:p w:rsidR="00212780" w:rsidRPr="00231028" w:rsidRDefault="00212780" w:rsidP="0021278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31028">
        <w:rPr>
          <w:szCs w:val="28"/>
        </w:rPr>
        <w:t>если показателем предусмотрена убывающая тенденция плановых значений:</w:t>
      </w:r>
    </w:p>
    <w:p w:rsidR="00212780" w:rsidRPr="00231028" w:rsidRDefault="00212780" w:rsidP="00212780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УДпМ</w:t>
      </w:r>
      <w:proofErr w:type="gramStart"/>
      <w:r w:rsidRPr="00231028">
        <w:rPr>
          <w:szCs w:val="28"/>
        </w:rPr>
        <w:t>П</w:t>
      </w:r>
      <w:proofErr w:type="spellEnd"/>
      <w:r w:rsidRPr="00231028">
        <w:rPr>
          <w:szCs w:val="28"/>
        </w:rPr>
        <w:t>(</w:t>
      </w:r>
      <w:proofErr w:type="gramEnd"/>
      <w:r w:rsidRPr="00231028">
        <w:rPr>
          <w:szCs w:val="28"/>
        </w:rPr>
        <w:t>паспорт)</w:t>
      </w:r>
      <w:r w:rsidRPr="00231028">
        <w:rPr>
          <w:rFonts w:ascii="Cambria Math" w:hAnsi="Cambria Math" w:cs="Cambria Math"/>
          <w:szCs w:val="28"/>
        </w:rPr>
        <w:t>𝑖</w:t>
      </w:r>
      <w:r w:rsidRPr="00231028">
        <w:rPr>
          <w:szCs w:val="28"/>
        </w:rPr>
        <w:t xml:space="preserve">, </w:t>
      </w:r>
      <w:r w:rsidRPr="00231028">
        <w:rPr>
          <w:rFonts w:ascii="Cambria Math" w:hAnsi="Cambria Math" w:cs="Cambria Math"/>
          <w:szCs w:val="28"/>
        </w:rPr>
        <w:t>𝑗</w:t>
      </w:r>
      <w:r w:rsidRPr="00231028">
        <w:rPr>
          <w:szCs w:val="28"/>
        </w:rPr>
        <w:t xml:space="preserve"> = </w:t>
      </w:r>
      <w:proofErr w:type="spellStart"/>
      <w:r w:rsidRPr="00231028">
        <w:rPr>
          <w:szCs w:val="28"/>
        </w:rPr>
        <w:t>ЗНАЧплан</w:t>
      </w:r>
      <w:proofErr w:type="spellEnd"/>
      <w:r w:rsidRPr="00231028">
        <w:rPr>
          <w:szCs w:val="28"/>
        </w:rPr>
        <w:t xml:space="preserve">/ </w:t>
      </w:r>
      <w:proofErr w:type="spellStart"/>
      <w:r w:rsidRPr="00231028">
        <w:rPr>
          <w:szCs w:val="28"/>
        </w:rPr>
        <w:t>ЗНАЧфакт</w:t>
      </w:r>
      <w:proofErr w:type="spellEnd"/>
      <w:r w:rsidRPr="00231028">
        <w:rPr>
          <w:rFonts w:ascii="Cambria Math" w:hAnsi="Cambria Math" w:cs="Cambria Math"/>
          <w:szCs w:val="28"/>
        </w:rPr>
        <w:t>∗</w:t>
      </w:r>
      <w:r w:rsidRPr="00231028">
        <w:rPr>
          <w:szCs w:val="28"/>
        </w:rPr>
        <w:t xml:space="preserve"> 100, где:</w:t>
      </w:r>
    </w:p>
    <w:p w:rsidR="00212780" w:rsidRPr="00231028" w:rsidRDefault="00212780" w:rsidP="00212780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ЗНАЧфакт</w:t>
      </w:r>
      <w:proofErr w:type="spellEnd"/>
      <w:r w:rsidRPr="00231028">
        <w:rPr>
          <w:szCs w:val="28"/>
        </w:rPr>
        <w:t xml:space="preserve"> – фактическое значение показателя за отчетный период; </w:t>
      </w:r>
      <w:proofErr w:type="spellStart"/>
      <w:r w:rsidRPr="00231028">
        <w:rPr>
          <w:szCs w:val="28"/>
        </w:rPr>
        <w:t>ЗНАЧплан</w:t>
      </w:r>
      <w:proofErr w:type="spellEnd"/>
      <w:r w:rsidRPr="00231028">
        <w:rPr>
          <w:szCs w:val="28"/>
        </w:rPr>
        <w:t xml:space="preserve"> – плановое значение показателя за отчетный период.</w:t>
      </w:r>
    </w:p>
    <w:p w:rsidR="00212780" w:rsidRPr="00231028" w:rsidRDefault="00212780" w:rsidP="0021278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31028">
        <w:rPr>
          <w:szCs w:val="28"/>
        </w:rPr>
        <w:t xml:space="preserve">В случае если уровень достижения показателя превышает 100%, то он принимается </w:t>
      </w:r>
      <w:proofErr w:type="gramStart"/>
      <w:r w:rsidRPr="00231028">
        <w:rPr>
          <w:szCs w:val="28"/>
        </w:rPr>
        <w:t>равным</w:t>
      </w:r>
      <w:proofErr w:type="gramEnd"/>
      <w:r w:rsidRPr="00231028">
        <w:rPr>
          <w:szCs w:val="28"/>
        </w:rPr>
        <w:t xml:space="preserve"> 100%.</w:t>
      </w:r>
    </w:p>
    <w:p w:rsidR="00212780" w:rsidRPr="00231028" w:rsidRDefault="00212780" w:rsidP="0021278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31028">
        <w:rPr>
          <w:szCs w:val="28"/>
        </w:rPr>
        <w:t>В случае если показатель включен одновременно в паспорт муниципальной программы и в паспо</w:t>
      </w:r>
      <w:proofErr w:type="gramStart"/>
      <w:r w:rsidRPr="00231028">
        <w:rPr>
          <w:szCs w:val="28"/>
        </w:rPr>
        <w:t>рт стр</w:t>
      </w:r>
      <w:proofErr w:type="gramEnd"/>
      <w:r w:rsidRPr="00231028">
        <w:rPr>
          <w:szCs w:val="28"/>
        </w:rPr>
        <w:t>уктурного элемента муниципальной программы, то в расчете уровня достижения муниципальной программы такой показатель учитывается единожды как показатель уровня муниципальной программы.</w:t>
      </w:r>
    </w:p>
    <w:p w:rsidR="00212780" w:rsidRPr="00231028" w:rsidRDefault="00212780" w:rsidP="00212780">
      <w:pPr>
        <w:ind w:firstLine="709"/>
        <w:rPr>
          <w:szCs w:val="28"/>
        </w:rPr>
      </w:pPr>
      <w:r w:rsidRPr="00231028">
        <w:rPr>
          <w:szCs w:val="28"/>
        </w:rPr>
        <w:t xml:space="preserve">Уровень достижения структурных элементов муниципальной программы в отчетном периоде рассчитывается по формуле: </w:t>
      </w:r>
    </w:p>
    <w:tbl>
      <w:tblPr>
        <w:tblStyle w:val="26"/>
        <w:tblW w:w="980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8"/>
        <w:gridCol w:w="8103"/>
        <w:gridCol w:w="286"/>
      </w:tblGrid>
      <w:tr w:rsidR="00212780" w:rsidRPr="00231028" w:rsidTr="00212780">
        <w:tc>
          <w:tcPr>
            <w:tcW w:w="1418" w:type="dxa"/>
            <w:vMerge w:val="restart"/>
            <w:vAlign w:val="center"/>
          </w:tcPr>
          <w:p w:rsidR="00212780" w:rsidRPr="00231028" w:rsidRDefault="00212780" w:rsidP="00212780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УДстрэл</w:t>
            </w:r>
            <w:proofErr w:type="spellEnd"/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=</w:t>
            </w:r>
          </w:p>
        </w:tc>
        <w:tc>
          <w:tcPr>
            <w:tcW w:w="8108" w:type="dxa"/>
            <w:tcBorders>
              <w:bottom w:val="single" w:sz="4" w:space="0" w:color="auto"/>
            </w:tcBorders>
          </w:tcPr>
          <w:p w:rsidR="00212780" w:rsidRPr="00231028" w:rsidRDefault="00212780" w:rsidP="00212780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к3*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Cs/>
                      <w:szCs w:val="28"/>
                      <w:lang w:eastAsia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8"/>
                      <w:lang w:eastAsia="ru-RU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8"/>
                      <w:lang w:val="en-US" w:eastAsia="ru-RU"/>
                    </w:rPr>
                    <m:t>v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8"/>
                      <w:lang w:eastAsia="ru-RU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8"/>
                      <w:lang w:eastAsia="ru-RU"/>
                    </w:rPr>
                    <m:t>а</m:t>
                  </m:r>
                </m:sup>
              </m:sSubSup>
            </m:oMath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УДстрэл(</w:t>
            </w:r>
            <w:r w:rsidRPr="00231028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v</w:t>
            </w:r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)+</w:t>
            </w:r>
            <w:r w:rsidRPr="00231028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k</w:t>
            </w:r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5*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Cs/>
                      <w:szCs w:val="28"/>
                      <w:lang w:eastAsia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8"/>
                      <w:lang w:eastAsia="ru-RU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8"/>
                      <w:lang w:eastAsia="ru-RU"/>
                    </w:rPr>
                    <m:t>q=1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8"/>
                      <w:lang w:eastAsia="ru-RU"/>
                    </w:rPr>
                    <m:t>c</m:t>
                  </m:r>
                </m:sup>
              </m:sSubSup>
            </m:oMath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УДстрэ</w:t>
            </w:r>
            <w:proofErr w:type="gramStart"/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л(</w:t>
            </w:r>
            <w:proofErr w:type="gramEnd"/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кпм)</w:t>
            </w:r>
            <w:r w:rsidRPr="00231028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q</w:t>
            </w:r>
          </w:p>
        </w:tc>
        <w:tc>
          <w:tcPr>
            <w:tcW w:w="281" w:type="dxa"/>
            <w:vMerge w:val="restart"/>
            <w:vAlign w:val="center"/>
          </w:tcPr>
          <w:p w:rsidR="00212780" w:rsidRPr="00231028" w:rsidRDefault="00212780" w:rsidP="00212780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,</w:t>
            </w:r>
          </w:p>
        </w:tc>
      </w:tr>
      <w:tr w:rsidR="00212780" w:rsidRPr="00231028" w:rsidTr="00212780">
        <w:tc>
          <w:tcPr>
            <w:tcW w:w="1418" w:type="dxa"/>
            <w:vMerge/>
          </w:tcPr>
          <w:p w:rsidR="00212780" w:rsidRPr="00231028" w:rsidRDefault="00212780" w:rsidP="00212780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8108" w:type="dxa"/>
            <w:tcBorders>
              <w:top w:val="single" w:sz="4" w:space="0" w:color="auto"/>
            </w:tcBorders>
          </w:tcPr>
          <w:p w:rsidR="00212780" w:rsidRPr="00231028" w:rsidRDefault="00212780" w:rsidP="00212780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31028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k</w:t>
            </w:r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3*</w:t>
            </w:r>
            <w:r w:rsidRPr="00231028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a</w:t>
            </w:r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+</w:t>
            </w:r>
            <w:r w:rsidRPr="00231028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k</w:t>
            </w:r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5*</w:t>
            </w:r>
            <w:r w:rsidRPr="00231028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c</w:t>
            </w:r>
          </w:p>
        </w:tc>
        <w:tc>
          <w:tcPr>
            <w:tcW w:w="281" w:type="dxa"/>
            <w:vMerge/>
          </w:tcPr>
          <w:p w:rsidR="00212780" w:rsidRPr="00231028" w:rsidRDefault="00212780" w:rsidP="00212780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</w:tbl>
    <w:p w:rsidR="00212780" w:rsidRPr="00231028" w:rsidRDefault="00212780" w:rsidP="00120D6D">
      <w:pPr>
        <w:widowControl w:val="0"/>
        <w:autoSpaceDE w:val="0"/>
        <w:autoSpaceDN w:val="0"/>
        <w:spacing w:before="120"/>
        <w:ind w:firstLine="709"/>
        <w:jc w:val="both"/>
        <w:rPr>
          <w:szCs w:val="28"/>
        </w:rPr>
      </w:pPr>
      <w:r w:rsidRPr="00231028">
        <w:rPr>
          <w:szCs w:val="28"/>
        </w:rPr>
        <w:t>где:</w:t>
      </w:r>
    </w:p>
    <w:p w:rsidR="00212780" w:rsidRPr="00231028" w:rsidRDefault="00212780" w:rsidP="00212780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a,c</w:t>
      </w:r>
      <w:proofErr w:type="spellEnd"/>
      <w:r w:rsidRPr="00231028">
        <w:rPr>
          <w:szCs w:val="28"/>
        </w:rPr>
        <w:t xml:space="preserve"> – количество структурных элементов проектов (проектов (программ) c-комплексов процессных мероприятий) муниципальной программы, </w:t>
      </w:r>
      <w:r w:rsidRPr="00231028">
        <w:rPr>
          <w:szCs w:val="28"/>
        </w:rPr>
        <w:lastRenderedPageBreak/>
        <w:t>отраженных в паспорте муниципальной программы  и запланированных к реализации в отчетном году;</w:t>
      </w:r>
    </w:p>
    <w:p w:rsidR="00212780" w:rsidRPr="00231028" w:rsidRDefault="00212780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k</w:t>
      </w:r>
      <w:proofErr w:type="spellEnd"/>
      <w:r w:rsidRPr="00231028">
        <w:rPr>
          <w:szCs w:val="28"/>
        </w:rPr>
        <w:t xml:space="preserve"> – весовой коэффициент:</w:t>
      </w:r>
    </w:p>
    <w:p w:rsidR="00212780" w:rsidRPr="00231028" w:rsidRDefault="00212780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31028">
        <w:rPr>
          <w:szCs w:val="28"/>
        </w:rPr>
        <w:t>k3=2 для проектов (программ);</w:t>
      </w:r>
    </w:p>
    <w:p w:rsidR="00212780" w:rsidRPr="00231028" w:rsidRDefault="00212780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31028">
        <w:rPr>
          <w:szCs w:val="28"/>
        </w:rPr>
        <w:t>k5=1 для комплексов процессных мероприятий;</w:t>
      </w:r>
    </w:p>
    <w:p w:rsidR="00212780" w:rsidRPr="00231028" w:rsidRDefault="00212780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УДстрэл</w:t>
      </w:r>
      <w:proofErr w:type="spellEnd"/>
      <w:r w:rsidRPr="00231028">
        <w:rPr>
          <w:szCs w:val="28"/>
        </w:rPr>
        <w:t>(</w:t>
      </w:r>
      <w:proofErr w:type="spellStart"/>
      <w:r w:rsidRPr="00231028">
        <w:rPr>
          <w:szCs w:val="28"/>
        </w:rPr>
        <w:t>v,q</w:t>
      </w:r>
      <w:proofErr w:type="spellEnd"/>
      <w:r w:rsidRPr="00231028">
        <w:rPr>
          <w:szCs w:val="28"/>
        </w:rPr>
        <w:t xml:space="preserve">) – уровень </w:t>
      </w:r>
      <w:bookmarkStart w:id="2" w:name="_Hlk151459036"/>
      <w:r w:rsidRPr="00231028">
        <w:rPr>
          <w:szCs w:val="28"/>
        </w:rPr>
        <w:t>достижения</w:t>
      </w:r>
      <w:bookmarkEnd w:id="2"/>
      <w:r w:rsidRPr="00231028">
        <w:rPr>
          <w:szCs w:val="28"/>
        </w:rPr>
        <w:t xml:space="preserve"> отдельного структурного элемента муниципальной программы:</w:t>
      </w:r>
    </w:p>
    <w:p w:rsidR="00212780" w:rsidRPr="00231028" w:rsidRDefault="00212780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УДстрэл</w:t>
      </w:r>
      <w:proofErr w:type="spellEnd"/>
      <w:r w:rsidRPr="00231028">
        <w:rPr>
          <w:szCs w:val="28"/>
        </w:rPr>
        <w:t>(</w:t>
      </w:r>
      <w:proofErr w:type="spellStart"/>
      <w:r w:rsidRPr="00231028">
        <w:rPr>
          <w:szCs w:val="28"/>
        </w:rPr>
        <w:t>v</w:t>
      </w:r>
      <w:proofErr w:type="spellEnd"/>
      <w:r w:rsidRPr="00231028">
        <w:rPr>
          <w:szCs w:val="28"/>
        </w:rPr>
        <w:t>) – уровень достижения v-ого проекта (программы);</w:t>
      </w:r>
    </w:p>
    <w:p w:rsidR="00212780" w:rsidRPr="00231028" w:rsidRDefault="00212780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УДстрэ</w:t>
      </w:r>
      <w:proofErr w:type="gramStart"/>
      <w:r w:rsidRPr="00231028">
        <w:rPr>
          <w:szCs w:val="28"/>
        </w:rPr>
        <w:t>л</w:t>
      </w:r>
      <w:proofErr w:type="spellEnd"/>
      <w:r w:rsidRPr="00231028">
        <w:rPr>
          <w:szCs w:val="28"/>
        </w:rPr>
        <w:t>(</w:t>
      </w:r>
      <w:proofErr w:type="spellStart"/>
      <w:proofErr w:type="gramEnd"/>
      <w:r w:rsidRPr="00231028">
        <w:rPr>
          <w:szCs w:val="28"/>
        </w:rPr>
        <w:t>кпм</w:t>
      </w:r>
      <w:proofErr w:type="spellEnd"/>
      <w:r w:rsidRPr="00231028">
        <w:rPr>
          <w:szCs w:val="28"/>
        </w:rPr>
        <w:t>)</w:t>
      </w:r>
      <w:proofErr w:type="spellStart"/>
      <w:r w:rsidRPr="00231028">
        <w:rPr>
          <w:szCs w:val="28"/>
        </w:rPr>
        <w:t>q</w:t>
      </w:r>
      <w:proofErr w:type="spellEnd"/>
      <w:r w:rsidRPr="00231028">
        <w:rPr>
          <w:szCs w:val="28"/>
        </w:rPr>
        <w:t xml:space="preserve"> – уровень достижения q-ого комплекса процессных мероприятий.</w:t>
      </w:r>
    </w:p>
    <w:p w:rsidR="00212780" w:rsidRPr="00231028" w:rsidRDefault="00212780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31028">
        <w:rPr>
          <w:szCs w:val="28"/>
        </w:rPr>
        <w:t>Уровень достижения отдельного структурного элемента муниципальной программы рассчитывается по формуле:</w:t>
      </w:r>
    </w:p>
    <w:p w:rsidR="00212780" w:rsidRPr="00231028" w:rsidRDefault="00212780" w:rsidP="00860CE4">
      <w:pPr>
        <w:spacing w:before="120"/>
        <w:ind w:left="567" w:firstLine="709"/>
        <w:jc w:val="both"/>
        <w:rPr>
          <w:szCs w:val="28"/>
        </w:rPr>
      </w:pPr>
      <w:proofErr w:type="spellStart"/>
      <w:r w:rsidRPr="00231028">
        <w:rPr>
          <w:szCs w:val="28"/>
        </w:rPr>
        <w:t>УДстрэл=</w:t>
      </w:r>
      <w:proofErr w:type="spellEnd"/>
      <w:r w:rsidRPr="00231028">
        <w:rPr>
          <w:szCs w:val="28"/>
        </w:rPr>
        <w:t xml:space="preserve"> 0,5*</w:t>
      </w:r>
      <m:oMath>
        <m:sSubSup>
          <m:sSubSupPr>
            <m:ctrlPr>
              <w:rPr>
                <w:rFonts w:ascii="Cambria Math" w:hAnsi="Cambria Math"/>
                <w:iCs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Cs w:val="28"/>
              </w:rPr>
              <m:t>=1</m:t>
            </m:r>
          </m:sub>
          <m:sup>
            <m:r>
              <w:rPr>
                <w:rFonts w:ascii="Cambria Math" w:hAnsi="Cambria Math"/>
                <w:szCs w:val="28"/>
                <w:lang w:val="en-US"/>
              </w:rPr>
              <m:t>x</m:t>
            </m:r>
          </m:sup>
        </m:sSubSup>
      </m:oMath>
      <w:r w:rsidRPr="00231028">
        <w:rPr>
          <w:szCs w:val="28"/>
        </w:rPr>
        <w:t>УДп+ 0,5*</w:t>
      </w:r>
      <m:oMath>
        <m:sSubSup>
          <m:sSubSupPr>
            <m:ctrlPr>
              <w:rPr>
                <w:rFonts w:ascii="Cambria Math" w:hAnsi="Cambria Math"/>
                <w:iCs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Cs w:val="28"/>
              </w:rPr>
              <m:t>=1</m:t>
            </m:r>
          </m:sub>
          <m:sup>
            <m:r>
              <w:rPr>
                <w:rFonts w:ascii="Cambria Math" w:hAnsi="Cambria Math"/>
                <w:szCs w:val="28"/>
              </w:rPr>
              <m:t>h</m:t>
            </m:r>
          </m:sup>
        </m:sSubSup>
      </m:oMath>
      <w:r w:rsidRPr="00231028">
        <w:rPr>
          <w:szCs w:val="28"/>
        </w:rPr>
        <w:t>УДрез</w:t>
      </w:r>
    </w:p>
    <w:p w:rsidR="00860CE4" w:rsidRPr="00231028" w:rsidRDefault="00860CE4" w:rsidP="00120D6D">
      <w:pPr>
        <w:widowControl w:val="0"/>
        <w:autoSpaceDE w:val="0"/>
        <w:autoSpaceDN w:val="0"/>
        <w:spacing w:before="120"/>
        <w:ind w:firstLine="709"/>
        <w:jc w:val="both"/>
        <w:rPr>
          <w:szCs w:val="28"/>
        </w:rPr>
      </w:pPr>
      <w:r w:rsidRPr="00231028">
        <w:rPr>
          <w:szCs w:val="28"/>
        </w:rPr>
        <w:t>где:</w:t>
      </w:r>
    </w:p>
    <w:p w:rsidR="00860CE4" w:rsidRPr="00231028" w:rsidRDefault="00860CE4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x</w:t>
      </w:r>
      <w:proofErr w:type="spellEnd"/>
      <w:r w:rsidRPr="00231028">
        <w:rPr>
          <w:szCs w:val="28"/>
        </w:rPr>
        <w:t xml:space="preserve"> – количество показателей структурного элемента в отчетном периоде;</w:t>
      </w:r>
    </w:p>
    <w:p w:rsidR="00860CE4" w:rsidRPr="00231028" w:rsidRDefault="00860CE4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h</w:t>
      </w:r>
      <w:proofErr w:type="spellEnd"/>
      <w:r w:rsidRPr="00231028">
        <w:rPr>
          <w:szCs w:val="28"/>
        </w:rPr>
        <w:t xml:space="preserve"> – количество результатов структурного элемента в отчетном периоде;</w:t>
      </w:r>
    </w:p>
    <w:p w:rsidR="00860CE4" w:rsidRPr="00231028" w:rsidRDefault="00860CE4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УДп</w:t>
      </w:r>
      <w:proofErr w:type="spellEnd"/>
      <w:r w:rsidRPr="00231028">
        <w:rPr>
          <w:szCs w:val="28"/>
        </w:rPr>
        <w:t xml:space="preserve">– </w:t>
      </w:r>
      <w:proofErr w:type="gramStart"/>
      <w:r w:rsidRPr="00231028">
        <w:rPr>
          <w:szCs w:val="28"/>
        </w:rPr>
        <w:t>ур</w:t>
      </w:r>
      <w:proofErr w:type="gramEnd"/>
      <w:r w:rsidRPr="00231028">
        <w:rPr>
          <w:szCs w:val="28"/>
        </w:rPr>
        <w:t>овень достижения показателей структурного элемента, не включенных в паспорт муниципальной программы, в отчетном периоде;</w:t>
      </w:r>
    </w:p>
    <w:p w:rsidR="00860CE4" w:rsidRPr="00231028" w:rsidRDefault="00860CE4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УДрез</w:t>
      </w:r>
      <w:proofErr w:type="spellEnd"/>
      <w:r w:rsidRPr="00231028">
        <w:rPr>
          <w:szCs w:val="28"/>
        </w:rPr>
        <w:t xml:space="preserve"> – уровень достижения результатов структурного элемента в отчетном периоде.</w:t>
      </w:r>
    </w:p>
    <w:p w:rsidR="00860CE4" w:rsidRPr="00231028" w:rsidRDefault="00860CE4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31028">
        <w:rPr>
          <w:szCs w:val="28"/>
        </w:rPr>
        <w:t>Уровень достижения показателей структурного элемента в отчетном периоде рассчитывается как среднее значение уровней достижения всех показателей структурного элемента, запланированных к реализации в отчетном периоде, который рассчитывается аналогично уровню достижения показателей муниципальной программы.</w:t>
      </w:r>
    </w:p>
    <w:p w:rsidR="00860CE4" w:rsidRPr="00231028" w:rsidRDefault="00860CE4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31028">
        <w:rPr>
          <w:szCs w:val="28"/>
        </w:rPr>
        <w:t xml:space="preserve">В случае если уровень достижения показателя превышает 100%, то он принимается </w:t>
      </w:r>
      <w:proofErr w:type="gramStart"/>
      <w:r w:rsidRPr="00231028">
        <w:rPr>
          <w:szCs w:val="28"/>
        </w:rPr>
        <w:t>равным</w:t>
      </w:r>
      <w:proofErr w:type="gramEnd"/>
      <w:r w:rsidRPr="00231028">
        <w:rPr>
          <w:szCs w:val="28"/>
        </w:rPr>
        <w:t xml:space="preserve"> 100%.</w:t>
      </w:r>
    </w:p>
    <w:p w:rsidR="00860CE4" w:rsidRPr="00231028" w:rsidRDefault="00860CE4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31028">
        <w:rPr>
          <w:szCs w:val="28"/>
        </w:rPr>
        <w:t xml:space="preserve">При отсутствии показателей структурного элемента, не включенных в паспорт муниципальной программы, </w:t>
      </w:r>
      <w:proofErr w:type="spellStart"/>
      <w:r w:rsidRPr="00231028">
        <w:rPr>
          <w:szCs w:val="28"/>
        </w:rPr>
        <w:t>УДп</w:t>
      </w:r>
      <w:proofErr w:type="spellEnd"/>
      <w:r w:rsidRPr="00231028">
        <w:rPr>
          <w:szCs w:val="28"/>
        </w:rPr>
        <w:t xml:space="preserve"> принимается </w:t>
      </w:r>
      <w:proofErr w:type="gramStart"/>
      <w:r w:rsidRPr="00231028">
        <w:rPr>
          <w:szCs w:val="28"/>
        </w:rPr>
        <w:t>равным</w:t>
      </w:r>
      <w:proofErr w:type="gramEnd"/>
      <w:r w:rsidRPr="00231028">
        <w:rPr>
          <w:szCs w:val="28"/>
        </w:rPr>
        <w:t xml:space="preserve"> 100%.</w:t>
      </w:r>
    </w:p>
    <w:p w:rsidR="00860CE4" w:rsidRPr="00231028" w:rsidRDefault="00860CE4" w:rsidP="00860CE4">
      <w:pPr>
        <w:widowControl w:val="0"/>
        <w:autoSpaceDE w:val="0"/>
        <w:autoSpaceDN w:val="0"/>
        <w:spacing w:after="120"/>
        <w:ind w:firstLine="709"/>
        <w:jc w:val="both"/>
        <w:rPr>
          <w:szCs w:val="28"/>
        </w:rPr>
      </w:pPr>
      <w:r w:rsidRPr="00231028">
        <w:rPr>
          <w:szCs w:val="28"/>
        </w:rPr>
        <w:t>Уровень достижения результатов структурного элемента за отчетный период рассчитывается по формуле:</w:t>
      </w:r>
    </w:p>
    <w:tbl>
      <w:tblPr>
        <w:tblStyle w:val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0"/>
        <w:gridCol w:w="2745"/>
        <w:gridCol w:w="374"/>
        <w:gridCol w:w="2965"/>
        <w:gridCol w:w="379"/>
      </w:tblGrid>
      <w:tr w:rsidR="00860CE4" w:rsidRPr="00231028" w:rsidTr="00860CE4">
        <w:tc>
          <w:tcPr>
            <w:tcW w:w="2830" w:type="dxa"/>
            <w:vMerge w:val="restart"/>
            <w:vAlign w:val="center"/>
          </w:tcPr>
          <w:p w:rsidR="00860CE4" w:rsidRPr="00231028" w:rsidRDefault="00860CE4" w:rsidP="00860CE4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УДрез=</w:t>
            </w:r>
            <w:proofErr w:type="spellEnd"/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:rsidR="00860CE4" w:rsidRPr="00231028" w:rsidRDefault="00860CE4" w:rsidP="00860CE4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0,7*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Cs/>
                      <w:szCs w:val="28"/>
                      <w:lang w:eastAsia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8"/>
                      <w:lang w:eastAsia="ru-RU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8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8"/>
                      <w:lang w:eastAsia="ru-RU"/>
                    </w:rPr>
                    <m:t>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Cs w:val="28"/>
                      <w:lang w:val="en-US" w:eastAsia="ru-RU"/>
                    </w:rPr>
                    <m:t>s</m:t>
                  </m:r>
                </m:sup>
              </m:sSubSup>
            </m:oMath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УДрезнаст</w:t>
            </w:r>
          </w:p>
        </w:tc>
        <w:tc>
          <w:tcPr>
            <w:tcW w:w="374" w:type="dxa"/>
            <w:vMerge w:val="restart"/>
            <w:vAlign w:val="center"/>
          </w:tcPr>
          <w:p w:rsidR="00860CE4" w:rsidRPr="00231028" w:rsidRDefault="00860CE4" w:rsidP="00860CE4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+</w:t>
            </w: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:rsidR="00860CE4" w:rsidRPr="00231028" w:rsidRDefault="00860CE4" w:rsidP="00860CE4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0,3*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Cs/>
                      <w:szCs w:val="28"/>
                      <w:lang w:eastAsia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8"/>
                      <w:lang w:eastAsia="ru-RU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8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8"/>
                      <w:lang w:eastAsia="ru-RU"/>
                    </w:rPr>
                    <m:t>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Cs w:val="28"/>
                      <w:lang w:eastAsia="ru-RU"/>
                    </w:rPr>
                    <m:t>t</m:t>
                  </m:r>
                </m:sup>
              </m:sSubSup>
            </m:oMath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УДрезненаст</w:t>
            </w:r>
          </w:p>
        </w:tc>
        <w:tc>
          <w:tcPr>
            <w:tcW w:w="379" w:type="dxa"/>
            <w:vMerge w:val="restart"/>
            <w:vAlign w:val="center"/>
          </w:tcPr>
          <w:p w:rsidR="00860CE4" w:rsidRPr="00231028" w:rsidRDefault="00860CE4" w:rsidP="00860CE4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,</w:t>
            </w:r>
          </w:p>
        </w:tc>
      </w:tr>
      <w:tr w:rsidR="00860CE4" w:rsidRPr="00231028" w:rsidTr="00860CE4">
        <w:tc>
          <w:tcPr>
            <w:tcW w:w="2830" w:type="dxa"/>
            <w:vMerge/>
          </w:tcPr>
          <w:p w:rsidR="00860CE4" w:rsidRPr="00231028" w:rsidRDefault="00860CE4" w:rsidP="00860CE4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</w:tcBorders>
          </w:tcPr>
          <w:p w:rsidR="00860CE4" w:rsidRPr="00231028" w:rsidRDefault="00860CE4" w:rsidP="00860CE4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31028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s</w:t>
            </w:r>
          </w:p>
        </w:tc>
        <w:tc>
          <w:tcPr>
            <w:tcW w:w="374" w:type="dxa"/>
            <w:vMerge/>
            <w:vAlign w:val="center"/>
          </w:tcPr>
          <w:p w:rsidR="00860CE4" w:rsidRPr="00231028" w:rsidRDefault="00860CE4" w:rsidP="00860CE4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965" w:type="dxa"/>
            <w:tcBorders>
              <w:top w:val="single" w:sz="4" w:space="0" w:color="auto"/>
            </w:tcBorders>
          </w:tcPr>
          <w:p w:rsidR="00860CE4" w:rsidRPr="00231028" w:rsidRDefault="00860CE4" w:rsidP="00860CE4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31028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t</w:t>
            </w:r>
          </w:p>
        </w:tc>
        <w:tc>
          <w:tcPr>
            <w:tcW w:w="379" w:type="dxa"/>
            <w:vMerge/>
          </w:tcPr>
          <w:p w:rsidR="00860CE4" w:rsidRPr="00231028" w:rsidRDefault="00860CE4" w:rsidP="00860CE4">
            <w:pPr>
              <w:jc w:val="center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</w:p>
        </w:tc>
      </w:tr>
    </w:tbl>
    <w:p w:rsidR="00860CE4" w:rsidRPr="00231028" w:rsidRDefault="00860CE4" w:rsidP="00120D6D">
      <w:pPr>
        <w:widowControl w:val="0"/>
        <w:autoSpaceDE w:val="0"/>
        <w:autoSpaceDN w:val="0"/>
        <w:spacing w:before="120"/>
        <w:ind w:firstLine="709"/>
        <w:jc w:val="both"/>
        <w:rPr>
          <w:szCs w:val="28"/>
        </w:rPr>
      </w:pPr>
      <w:r w:rsidRPr="00231028">
        <w:rPr>
          <w:szCs w:val="28"/>
        </w:rPr>
        <w:t>где:</w:t>
      </w:r>
    </w:p>
    <w:p w:rsidR="00860CE4" w:rsidRPr="00231028" w:rsidRDefault="00860CE4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s</w:t>
      </w:r>
      <w:proofErr w:type="spellEnd"/>
      <w:r w:rsidRPr="00231028">
        <w:rPr>
          <w:szCs w:val="28"/>
        </w:rPr>
        <w:t xml:space="preserve"> – количество результатов, у которых на дату расчета наступила плановая дата достижения или имеется информация о его фактическом досрочном выполнении;</w:t>
      </w:r>
    </w:p>
    <w:p w:rsidR="00860CE4" w:rsidRPr="00231028" w:rsidRDefault="00860CE4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t</w:t>
      </w:r>
      <w:proofErr w:type="spellEnd"/>
      <w:r w:rsidRPr="00231028">
        <w:rPr>
          <w:szCs w:val="28"/>
        </w:rPr>
        <w:t xml:space="preserve"> – количество результатов для результата, у которого на дату расчета не наступила плановая дата достижения;</w:t>
      </w:r>
    </w:p>
    <w:p w:rsidR="00860CE4" w:rsidRPr="00231028" w:rsidRDefault="00860CE4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УДрезнаст</w:t>
      </w:r>
      <w:proofErr w:type="spellEnd"/>
      <w:r w:rsidRPr="00231028">
        <w:rPr>
          <w:szCs w:val="28"/>
        </w:rPr>
        <w:t xml:space="preserve"> – уровень достижения результата для результата, у которого на дату расчета наступила плановая дата достижения или имеется информация о его фактическом досрочном выполнении. </w:t>
      </w:r>
    </w:p>
    <w:p w:rsidR="00860CE4" w:rsidRPr="00231028" w:rsidRDefault="00860CE4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31028">
        <w:rPr>
          <w:szCs w:val="28"/>
        </w:rPr>
        <w:t xml:space="preserve">Если результатом предусмотрена возрастающая тенденция значений, то: </w:t>
      </w:r>
    </w:p>
    <w:p w:rsidR="00860CE4" w:rsidRPr="00231028" w:rsidRDefault="00860CE4" w:rsidP="00860CE4">
      <w:pPr>
        <w:widowControl w:val="0"/>
        <w:autoSpaceDE w:val="0"/>
        <w:autoSpaceDN w:val="0"/>
        <w:spacing w:before="12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УДрезнаст</w:t>
      </w:r>
      <w:proofErr w:type="spellEnd"/>
      <w:r w:rsidRPr="00231028">
        <w:rPr>
          <w:szCs w:val="28"/>
        </w:rPr>
        <w:t xml:space="preserve"> = </w:t>
      </w:r>
      <w:proofErr w:type="spellStart"/>
      <w:r w:rsidRPr="00231028">
        <w:rPr>
          <w:szCs w:val="28"/>
        </w:rPr>
        <w:t>ЗНАЧфакт</w:t>
      </w:r>
      <w:proofErr w:type="spellEnd"/>
      <w:r w:rsidRPr="00231028">
        <w:rPr>
          <w:szCs w:val="28"/>
        </w:rPr>
        <w:t>/ЗНАЧплан</w:t>
      </w:r>
      <w:r w:rsidRPr="00231028">
        <w:rPr>
          <w:rFonts w:ascii="Cambria Math" w:hAnsi="Cambria Math" w:cs="Cambria Math"/>
          <w:szCs w:val="28"/>
        </w:rPr>
        <w:t>∗</w:t>
      </w:r>
      <w:r w:rsidRPr="00231028">
        <w:rPr>
          <w:szCs w:val="28"/>
        </w:rPr>
        <w:t>100,</w:t>
      </w:r>
    </w:p>
    <w:p w:rsidR="00860CE4" w:rsidRPr="00231028" w:rsidRDefault="00860CE4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31028">
        <w:rPr>
          <w:szCs w:val="28"/>
        </w:rPr>
        <w:lastRenderedPageBreak/>
        <w:t>если результатом предусмотрена убывающая тенденция значений, то:</w:t>
      </w:r>
    </w:p>
    <w:p w:rsidR="00860CE4" w:rsidRPr="00231028" w:rsidRDefault="00860CE4" w:rsidP="00860CE4">
      <w:pPr>
        <w:widowControl w:val="0"/>
        <w:autoSpaceDE w:val="0"/>
        <w:autoSpaceDN w:val="0"/>
        <w:spacing w:before="12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УДрезнаст</w:t>
      </w:r>
      <w:proofErr w:type="spellEnd"/>
      <w:r w:rsidRPr="00231028">
        <w:rPr>
          <w:szCs w:val="28"/>
        </w:rPr>
        <w:t xml:space="preserve"> = </w:t>
      </w:r>
      <w:proofErr w:type="spellStart"/>
      <w:r w:rsidRPr="00231028">
        <w:rPr>
          <w:szCs w:val="28"/>
        </w:rPr>
        <w:t>ЗНАЧплан</w:t>
      </w:r>
      <w:proofErr w:type="spellEnd"/>
      <w:r w:rsidRPr="00231028">
        <w:rPr>
          <w:szCs w:val="28"/>
        </w:rPr>
        <w:t>/ЗНАЧфакт</w:t>
      </w:r>
      <w:r w:rsidRPr="00231028">
        <w:rPr>
          <w:rFonts w:ascii="Cambria Math" w:hAnsi="Cambria Math" w:cs="Cambria Math"/>
          <w:szCs w:val="28"/>
        </w:rPr>
        <w:t>∗</w:t>
      </w:r>
      <w:r w:rsidRPr="00231028">
        <w:rPr>
          <w:szCs w:val="28"/>
        </w:rPr>
        <w:t xml:space="preserve">100, </w:t>
      </w:r>
    </w:p>
    <w:p w:rsidR="00860CE4" w:rsidRPr="00231028" w:rsidRDefault="00860CE4" w:rsidP="00120D6D">
      <w:pPr>
        <w:widowControl w:val="0"/>
        <w:autoSpaceDE w:val="0"/>
        <w:autoSpaceDN w:val="0"/>
        <w:spacing w:before="240"/>
        <w:ind w:firstLine="709"/>
        <w:jc w:val="both"/>
        <w:rPr>
          <w:szCs w:val="28"/>
        </w:rPr>
      </w:pPr>
      <w:r w:rsidRPr="00231028">
        <w:rPr>
          <w:szCs w:val="28"/>
        </w:rPr>
        <w:t>где:</w:t>
      </w:r>
    </w:p>
    <w:p w:rsidR="00860CE4" w:rsidRPr="00231028" w:rsidRDefault="00860CE4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ЗНАЧфакт</w:t>
      </w:r>
      <w:proofErr w:type="spellEnd"/>
      <w:r w:rsidRPr="00231028">
        <w:rPr>
          <w:szCs w:val="28"/>
        </w:rPr>
        <w:t xml:space="preserve"> – фактическое значение результата за отчетный период; </w:t>
      </w:r>
    </w:p>
    <w:p w:rsidR="00860CE4" w:rsidRPr="00231028" w:rsidRDefault="00860CE4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ЗНАЧплан</w:t>
      </w:r>
      <w:proofErr w:type="spellEnd"/>
      <w:r w:rsidRPr="00231028">
        <w:rPr>
          <w:szCs w:val="28"/>
        </w:rPr>
        <w:t xml:space="preserve"> – плановое значение результата за отчетный период;</w:t>
      </w:r>
    </w:p>
    <w:p w:rsidR="00860CE4" w:rsidRPr="00231028" w:rsidRDefault="00860CE4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УДрезненаст</w:t>
      </w:r>
      <w:proofErr w:type="spellEnd"/>
      <w:r w:rsidRPr="00231028">
        <w:rPr>
          <w:szCs w:val="28"/>
        </w:rPr>
        <w:t xml:space="preserve"> – уровень достижения результата для результата, у которого на дату расчета не наступила плановая дата достижения, который рассчитывается по формуле:</w:t>
      </w:r>
    </w:p>
    <w:p w:rsidR="00860CE4" w:rsidRPr="00231028" w:rsidRDefault="00860CE4" w:rsidP="00860CE4">
      <w:pPr>
        <w:widowControl w:val="0"/>
        <w:autoSpaceDE w:val="0"/>
        <w:autoSpaceDN w:val="0"/>
        <w:spacing w:before="12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УДрезненаст</w:t>
      </w:r>
      <w:proofErr w:type="spellEnd"/>
      <w:r w:rsidRPr="00231028">
        <w:rPr>
          <w:szCs w:val="28"/>
        </w:rPr>
        <w:t xml:space="preserve"> = </w:t>
      </w:r>
      <w:proofErr w:type="spellStart"/>
      <w:r w:rsidRPr="00231028">
        <w:rPr>
          <w:szCs w:val="28"/>
        </w:rPr>
        <w:t>КТфакт</w:t>
      </w:r>
      <w:proofErr w:type="spellEnd"/>
      <w:r w:rsidRPr="00231028">
        <w:rPr>
          <w:szCs w:val="28"/>
        </w:rPr>
        <w:t>/КТплан</w:t>
      </w:r>
      <w:r w:rsidRPr="00231028">
        <w:rPr>
          <w:rFonts w:ascii="Cambria Math" w:hAnsi="Cambria Math" w:cs="Cambria Math"/>
          <w:szCs w:val="28"/>
        </w:rPr>
        <w:t>∗</w:t>
      </w:r>
      <w:r w:rsidRPr="00231028">
        <w:rPr>
          <w:szCs w:val="28"/>
        </w:rPr>
        <w:t xml:space="preserve">100, </w:t>
      </w:r>
    </w:p>
    <w:p w:rsidR="00860CE4" w:rsidRPr="00231028" w:rsidRDefault="00860CE4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31028">
        <w:rPr>
          <w:szCs w:val="28"/>
        </w:rPr>
        <w:t>где:</w:t>
      </w:r>
    </w:p>
    <w:p w:rsidR="00860CE4" w:rsidRPr="00231028" w:rsidRDefault="00860CE4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КТфакт</w:t>
      </w:r>
      <w:proofErr w:type="spellEnd"/>
      <w:r w:rsidRPr="00231028">
        <w:rPr>
          <w:szCs w:val="28"/>
        </w:rPr>
        <w:t xml:space="preserve"> – фактическое   количество    достигнутых    контрольных    точек, у которых на дату расчета наступила плановая дата достижения, включая досрочно достигнутые контрольные точки;</w:t>
      </w:r>
    </w:p>
    <w:p w:rsidR="00860CE4" w:rsidRPr="00231028" w:rsidRDefault="00860CE4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КТплан</w:t>
      </w:r>
      <w:proofErr w:type="spellEnd"/>
      <w:r w:rsidRPr="00231028">
        <w:rPr>
          <w:szCs w:val="28"/>
        </w:rPr>
        <w:t xml:space="preserve"> – плановое количество контрольных точек на дату расчета, включая досрочно достигнутые контрольные точки.</w:t>
      </w:r>
    </w:p>
    <w:p w:rsidR="00860CE4" w:rsidRPr="00231028" w:rsidRDefault="00860CE4" w:rsidP="00860CE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31028">
        <w:rPr>
          <w:szCs w:val="28"/>
        </w:rPr>
        <w:t xml:space="preserve">При отсутствии в отчетном периоде результатов и контрольных точек, </w:t>
      </w:r>
      <w:proofErr w:type="spellStart"/>
      <w:r w:rsidRPr="00231028">
        <w:rPr>
          <w:szCs w:val="28"/>
        </w:rPr>
        <w:t>УДрезнаст</w:t>
      </w:r>
      <w:proofErr w:type="spellEnd"/>
      <w:r w:rsidRPr="00231028">
        <w:rPr>
          <w:szCs w:val="28"/>
        </w:rPr>
        <w:t xml:space="preserve"> и (или) </w:t>
      </w:r>
      <w:proofErr w:type="spellStart"/>
      <w:r w:rsidRPr="00231028">
        <w:rPr>
          <w:szCs w:val="28"/>
        </w:rPr>
        <w:t>УДрезненаст</w:t>
      </w:r>
      <w:proofErr w:type="spellEnd"/>
      <w:r w:rsidRPr="00231028">
        <w:rPr>
          <w:szCs w:val="28"/>
        </w:rPr>
        <w:t xml:space="preserve"> принимаются </w:t>
      </w:r>
      <w:proofErr w:type="gramStart"/>
      <w:r w:rsidRPr="00231028">
        <w:rPr>
          <w:szCs w:val="28"/>
        </w:rPr>
        <w:t>равными</w:t>
      </w:r>
      <w:proofErr w:type="gramEnd"/>
      <w:r w:rsidRPr="00231028">
        <w:rPr>
          <w:szCs w:val="28"/>
        </w:rPr>
        <w:t xml:space="preserve"> 100%.</w:t>
      </w:r>
    </w:p>
    <w:p w:rsidR="00860CE4" w:rsidRPr="00231028" w:rsidRDefault="00860CE4" w:rsidP="00860CE4">
      <w:pPr>
        <w:widowControl w:val="0"/>
        <w:autoSpaceDE w:val="0"/>
        <w:autoSpaceDN w:val="0"/>
        <w:spacing w:before="120" w:after="120"/>
        <w:ind w:firstLine="539"/>
        <w:jc w:val="both"/>
        <w:rPr>
          <w:szCs w:val="28"/>
        </w:rPr>
      </w:pPr>
      <w:r w:rsidRPr="00231028">
        <w:rPr>
          <w:szCs w:val="28"/>
        </w:rPr>
        <w:t>12.2.2. Оценка финансового обеспечения реализации муниципальной программы за отчетный период рассчитывается по формуле:</w:t>
      </w:r>
    </w:p>
    <w:tbl>
      <w:tblPr>
        <w:tblStyle w:val="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706"/>
        <w:gridCol w:w="1555"/>
        <w:gridCol w:w="853"/>
        <w:gridCol w:w="397"/>
        <w:gridCol w:w="713"/>
        <w:gridCol w:w="1581"/>
        <w:gridCol w:w="778"/>
        <w:gridCol w:w="286"/>
      </w:tblGrid>
      <w:tr w:rsidR="00860CE4" w:rsidRPr="00231028" w:rsidTr="00860CE4">
        <w:tc>
          <w:tcPr>
            <w:tcW w:w="1418" w:type="dxa"/>
            <w:vMerge w:val="restart"/>
            <w:vAlign w:val="center"/>
          </w:tcPr>
          <w:p w:rsidR="00860CE4" w:rsidRPr="00231028" w:rsidRDefault="00860CE4" w:rsidP="00860C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ОЦфин</w:t>
            </w:r>
            <w:proofErr w:type="spellEnd"/>
            <w:r w:rsidRPr="00231028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 xml:space="preserve"> =</w:t>
            </w:r>
          </w:p>
        </w:tc>
        <w:tc>
          <w:tcPr>
            <w:tcW w:w="706" w:type="dxa"/>
            <w:vMerge w:val="restart"/>
            <w:vAlign w:val="center"/>
          </w:tcPr>
          <w:p w:rsidR="00860CE4" w:rsidRPr="00231028" w:rsidRDefault="00860CE4" w:rsidP="00860CE4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0,5*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860CE4" w:rsidRPr="00231028" w:rsidRDefault="00860CE4" w:rsidP="00860CE4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ФИНфакт</w:t>
            </w:r>
            <w:proofErr w:type="spellEnd"/>
          </w:p>
        </w:tc>
        <w:tc>
          <w:tcPr>
            <w:tcW w:w="853" w:type="dxa"/>
            <w:vMerge w:val="restart"/>
            <w:vAlign w:val="center"/>
          </w:tcPr>
          <w:p w:rsidR="00860CE4" w:rsidRPr="00231028" w:rsidRDefault="00860CE4" w:rsidP="00860CE4">
            <w:pPr>
              <w:ind w:right="76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*100</w:t>
            </w:r>
          </w:p>
        </w:tc>
        <w:tc>
          <w:tcPr>
            <w:tcW w:w="397" w:type="dxa"/>
            <w:vMerge w:val="restart"/>
            <w:vAlign w:val="center"/>
          </w:tcPr>
          <w:p w:rsidR="00860CE4" w:rsidRPr="00231028" w:rsidRDefault="00860CE4" w:rsidP="00860CE4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+</w:t>
            </w:r>
          </w:p>
        </w:tc>
        <w:tc>
          <w:tcPr>
            <w:tcW w:w="713" w:type="dxa"/>
            <w:vMerge w:val="restart"/>
            <w:vAlign w:val="center"/>
          </w:tcPr>
          <w:p w:rsidR="00860CE4" w:rsidRPr="00231028" w:rsidRDefault="00860CE4" w:rsidP="00860CE4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0,5*</w:t>
            </w: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:rsidR="00860CE4" w:rsidRPr="00231028" w:rsidRDefault="00860CE4" w:rsidP="00860CE4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ОСВ</w:t>
            </w:r>
          </w:p>
        </w:tc>
        <w:tc>
          <w:tcPr>
            <w:tcW w:w="778" w:type="dxa"/>
            <w:vMerge w:val="restart"/>
            <w:vAlign w:val="center"/>
          </w:tcPr>
          <w:p w:rsidR="00860CE4" w:rsidRPr="00231028" w:rsidRDefault="00860CE4" w:rsidP="00860CE4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*100</w:t>
            </w:r>
          </w:p>
        </w:tc>
        <w:tc>
          <w:tcPr>
            <w:tcW w:w="286" w:type="dxa"/>
            <w:vMerge w:val="restart"/>
            <w:vAlign w:val="center"/>
          </w:tcPr>
          <w:p w:rsidR="00860CE4" w:rsidRPr="00231028" w:rsidRDefault="00860CE4" w:rsidP="00860CE4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,</w:t>
            </w:r>
          </w:p>
        </w:tc>
      </w:tr>
      <w:tr w:rsidR="00860CE4" w:rsidRPr="00231028" w:rsidTr="00860CE4">
        <w:tc>
          <w:tcPr>
            <w:tcW w:w="1418" w:type="dxa"/>
            <w:vMerge/>
          </w:tcPr>
          <w:p w:rsidR="00860CE4" w:rsidRPr="00231028" w:rsidRDefault="00860CE4" w:rsidP="00860CE4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706" w:type="dxa"/>
            <w:vMerge/>
          </w:tcPr>
          <w:p w:rsidR="00860CE4" w:rsidRPr="00231028" w:rsidRDefault="00860CE4" w:rsidP="00860CE4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</w:tcBorders>
          </w:tcPr>
          <w:p w:rsidR="00860CE4" w:rsidRPr="00231028" w:rsidRDefault="00860CE4" w:rsidP="00860CE4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ФИНплан</w:t>
            </w:r>
            <w:proofErr w:type="spellEnd"/>
          </w:p>
        </w:tc>
        <w:tc>
          <w:tcPr>
            <w:tcW w:w="853" w:type="dxa"/>
            <w:vMerge/>
          </w:tcPr>
          <w:p w:rsidR="00860CE4" w:rsidRPr="00231028" w:rsidRDefault="00860CE4" w:rsidP="00860CE4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397" w:type="dxa"/>
            <w:vMerge/>
          </w:tcPr>
          <w:p w:rsidR="00860CE4" w:rsidRPr="00231028" w:rsidRDefault="00860CE4" w:rsidP="00860CE4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713" w:type="dxa"/>
            <w:vMerge/>
          </w:tcPr>
          <w:p w:rsidR="00860CE4" w:rsidRPr="00231028" w:rsidRDefault="00860CE4" w:rsidP="00860CE4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860CE4" w:rsidRPr="00231028" w:rsidRDefault="00860CE4" w:rsidP="00860CE4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23102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ФИНфакт</w:t>
            </w:r>
            <w:proofErr w:type="spellEnd"/>
          </w:p>
        </w:tc>
        <w:tc>
          <w:tcPr>
            <w:tcW w:w="778" w:type="dxa"/>
            <w:vMerge/>
          </w:tcPr>
          <w:p w:rsidR="00860CE4" w:rsidRPr="00231028" w:rsidRDefault="00860CE4" w:rsidP="00860CE4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86" w:type="dxa"/>
            <w:vMerge/>
          </w:tcPr>
          <w:p w:rsidR="00860CE4" w:rsidRPr="00231028" w:rsidRDefault="00860CE4" w:rsidP="00860CE4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</w:tbl>
    <w:p w:rsidR="00860CE4" w:rsidRPr="00231028" w:rsidRDefault="00860CE4" w:rsidP="00120D6D">
      <w:pPr>
        <w:widowControl w:val="0"/>
        <w:autoSpaceDE w:val="0"/>
        <w:autoSpaceDN w:val="0"/>
        <w:spacing w:before="120"/>
        <w:ind w:firstLine="539"/>
        <w:jc w:val="both"/>
        <w:rPr>
          <w:szCs w:val="28"/>
        </w:rPr>
      </w:pPr>
      <w:r w:rsidRPr="00231028">
        <w:rPr>
          <w:szCs w:val="28"/>
        </w:rPr>
        <w:t>где:</w:t>
      </w:r>
    </w:p>
    <w:p w:rsidR="00860CE4" w:rsidRPr="00231028" w:rsidRDefault="00860CE4" w:rsidP="00860CE4">
      <w:pPr>
        <w:widowControl w:val="0"/>
        <w:autoSpaceDE w:val="0"/>
        <w:autoSpaceDN w:val="0"/>
        <w:ind w:firstLine="539"/>
        <w:jc w:val="both"/>
        <w:rPr>
          <w:szCs w:val="28"/>
        </w:rPr>
      </w:pPr>
      <w:proofErr w:type="spellStart"/>
      <w:r w:rsidRPr="00231028">
        <w:rPr>
          <w:szCs w:val="28"/>
        </w:rPr>
        <w:t>ФИНфакт</w:t>
      </w:r>
      <w:proofErr w:type="spellEnd"/>
      <w:r w:rsidRPr="00231028">
        <w:rPr>
          <w:szCs w:val="28"/>
        </w:rPr>
        <w:t xml:space="preserve"> – фактический объем финансирования из средств </w:t>
      </w:r>
      <w:r w:rsidR="00231028" w:rsidRPr="00231028">
        <w:rPr>
          <w:szCs w:val="28"/>
        </w:rPr>
        <w:t xml:space="preserve">федерального, </w:t>
      </w:r>
      <w:r w:rsidRPr="00231028">
        <w:rPr>
          <w:szCs w:val="28"/>
        </w:rPr>
        <w:t>областного и местного бюджетов на отчетную дату;</w:t>
      </w:r>
    </w:p>
    <w:p w:rsidR="00860CE4" w:rsidRPr="00231028" w:rsidRDefault="00860CE4" w:rsidP="00860CE4">
      <w:pPr>
        <w:widowControl w:val="0"/>
        <w:autoSpaceDE w:val="0"/>
        <w:autoSpaceDN w:val="0"/>
        <w:ind w:firstLine="539"/>
        <w:jc w:val="both"/>
        <w:rPr>
          <w:szCs w:val="28"/>
        </w:rPr>
      </w:pPr>
      <w:proofErr w:type="spellStart"/>
      <w:r w:rsidRPr="00231028">
        <w:rPr>
          <w:szCs w:val="28"/>
        </w:rPr>
        <w:t>ФИНплан</w:t>
      </w:r>
      <w:proofErr w:type="spellEnd"/>
      <w:r w:rsidRPr="00231028">
        <w:rPr>
          <w:szCs w:val="28"/>
        </w:rPr>
        <w:t xml:space="preserve"> – плановый объем финансирования из</w:t>
      </w:r>
      <w:r w:rsidR="00231028" w:rsidRPr="00231028">
        <w:rPr>
          <w:szCs w:val="28"/>
        </w:rPr>
        <w:t xml:space="preserve"> федерального, </w:t>
      </w:r>
      <w:r w:rsidRPr="00231028">
        <w:rPr>
          <w:szCs w:val="28"/>
        </w:rPr>
        <w:t xml:space="preserve"> областного и местного бюджетов на отчетную дату;</w:t>
      </w:r>
    </w:p>
    <w:p w:rsidR="00860CE4" w:rsidRPr="00231028" w:rsidRDefault="00860CE4" w:rsidP="00860CE4">
      <w:pPr>
        <w:widowControl w:val="0"/>
        <w:autoSpaceDE w:val="0"/>
        <w:autoSpaceDN w:val="0"/>
        <w:ind w:firstLine="539"/>
        <w:jc w:val="both"/>
        <w:rPr>
          <w:szCs w:val="28"/>
        </w:rPr>
      </w:pPr>
      <w:r w:rsidRPr="00231028">
        <w:rPr>
          <w:szCs w:val="28"/>
        </w:rPr>
        <w:t>ОСВ – фактический объем освоенных средств</w:t>
      </w:r>
      <w:r w:rsidR="00231028" w:rsidRPr="00231028">
        <w:rPr>
          <w:szCs w:val="28"/>
        </w:rPr>
        <w:t xml:space="preserve"> федерального, </w:t>
      </w:r>
      <w:r w:rsidRPr="00231028">
        <w:rPr>
          <w:szCs w:val="28"/>
        </w:rPr>
        <w:t>областного и местного бюджетов на отчетную дату.</w:t>
      </w:r>
    </w:p>
    <w:p w:rsidR="00860CE4" w:rsidRPr="00231028" w:rsidRDefault="00860CE4" w:rsidP="00860CE4">
      <w:pPr>
        <w:widowControl w:val="0"/>
        <w:autoSpaceDE w:val="0"/>
        <w:autoSpaceDN w:val="0"/>
        <w:ind w:firstLine="539"/>
        <w:jc w:val="both"/>
        <w:rPr>
          <w:szCs w:val="28"/>
        </w:rPr>
      </w:pPr>
      <w:r w:rsidRPr="00231028">
        <w:rPr>
          <w:szCs w:val="28"/>
        </w:rPr>
        <w:t>Оценка финансового обеспечения реализации муниципальной программы муниципальной программы за отчетный период составляет от 0 до 100%.</w:t>
      </w:r>
    </w:p>
    <w:p w:rsidR="00860CE4" w:rsidRPr="00231028" w:rsidRDefault="00860CE4" w:rsidP="00231028">
      <w:pPr>
        <w:widowControl w:val="0"/>
        <w:autoSpaceDE w:val="0"/>
        <w:autoSpaceDN w:val="0"/>
        <w:spacing w:before="120"/>
        <w:ind w:firstLine="709"/>
        <w:jc w:val="both"/>
        <w:rPr>
          <w:szCs w:val="28"/>
        </w:rPr>
      </w:pPr>
      <w:r w:rsidRPr="00231028">
        <w:rPr>
          <w:szCs w:val="28"/>
        </w:rPr>
        <w:t>12.2.3. Оценка качества администрирования муниципальной программы за отчетный период (</w:t>
      </w:r>
      <w:proofErr w:type="spellStart"/>
      <w:r w:rsidRPr="00231028">
        <w:rPr>
          <w:szCs w:val="28"/>
        </w:rPr>
        <w:t>ОЦадм</w:t>
      </w:r>
      <w:proofErr w:type="spellEnd"/>
      <w:r w:rsidRPr="00231028">
        <w:rPr>
          <w:szCs w:val="28"/>
        </w:rPr>
        <w:t>) рассчитывается по формуле:</w:t>
      </w:r>
    </w:p>
    <w:p w:rsidR="00231028" w:rsidRPr="00231028" w:rsidRDefault="00231028" w:rsidP="00231028">
      <w:pPr>
        <w:widowControl w:val="0"/>
        <w:autoSpaceDE w:val="0"/>
        <w:autoSpaceDN w:val="0"/>
        <w:spacing w:before="12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ОЦадм</w:t>
      </w:r>
      <w:proofErr w:type="spellEnd"/>
      <w:r w:rsidRPr="00231028">
        <w:rPr>
          <w:szCs w:val="28"/>
        </w:rPr>
        <w:t xml:space="preserve"> = 0,5 </w:t>
      </w:r>
      <w:r w:rsidRPr="00231028">
        <w:rPr>
          <w:rFonts w:ascii="Cambria Math" w:hAnsi="Cambria Math" w:cs="Cambria Math"/>
          <w:szCs w:val="28"/>
        </w:rPr>
        <w:t>∗</w:t>
      </w:r>
      <w:proofErr w:type="spellStart"/>
      <w:r w:rsidRPr="00231028">
        <w:rPr>
          <w:szCs w:val="28"/>
        </w:rPr>
        <w:t>ОЦкп</w:t>
      </w:r>
      <w:proofErr w:type="spellEnd"/>
      <w:r w:rsidRPr="00231028">
        <w:rPr>
          <w:szCs w:val="28"/>
        </w:rPr>
        <w:t xml:space="preserve"> + 0,5 </w:t>
      </w:r>
      <w:r w:rsidRPr="00231028">
        <w:rPr>
          <w:rFonts w:ascii="Cambria Math" w:hAnsi="Cambria Math" w:cs="Cambria Math"/>
          <w:szCs w:val="28"/>
        </w:rPr>
        <w:t>∗</w:t>
      </w:r>
      <w:proofErr w:type="spellStart"/>
      <w:r w:rsidRPr="00231028">
        <w:rPr>
          <w:szCs w:val="28"/>
        </w:rPr>
        <w:t>ОЦотч</w:t>
      </w:r>
      <w:proofErr w:type="spellEnd"/>
      <w:r w:rsidRPr="00231028">
        <w:rPr>
          <w:szCs w:val="28"/>
        </w:rPr>
        <w:t xml:space="preserve">, </w:t>
      </w:r>
    </w:p>
    <w:p w:rsidR="00231028" w:rsidRPr="00231028" w:rsidRDefault="00231028" w:rsidP="00120D6D">
      <w:pPr>
        <w:widowControl w:val="0"/>
        <w:autoSpaceDE w:val="0"/>
        <w:autoSpaceDN w:val="0"/>
        <w:spacing w:before="120"/>
        <w:ind w:firstLine="709"/>
        <w:jc w:val="both"/>
        <w:rPr>
          <w:szCs w:val="28"/>
        </w:rPr>
      </w:pPr>
      <w:r w:rsidRPr="00231028">
        <w:rPr>
          <w:szCs w:val="28"/>
        </w:rPr>
        <w:t>где:</w:t>
      </w:r>
    </w:p>
    <w:p w:rsidR="00231028" w:rsidRPr="00231028" w:rsidRDefault="00231028" w:rsidP="00231028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ОЦкп</w:t>
      </w:r>
      <w:proofErr w:type="spellEnd"/>
      <w:r w:rsidRPr="00231028">
        <w:rPr>
          <w:szCs w:val="28"/>
        </w:rPr>
        <w:t xml:space="preserve"> - оценка качества планирования муниципальной программы, которая отражает своевременность корректировки плановых значений показателей муниципальной программы. Если плановое значение одного из показателей муниципальной программы не выполнено или перевыполнено на 20% и более, то значение </w:t>
      </w:r>
      <w:proofErr w:type="spellStart"/>
      <w:r w:rsidRPr="00231028">
        <w:rPr>
          <w:szCs w:val="28"/>
        </w:rPr>
        <w:t>ОЦкп</w:t>
      </w:r>
      <w:proofErr w:type="spellEnd"/>
      <w:r w:rsidRPr="00231028">
        <w:rPr>
          <w:szCs w:val="28"/>
        </w:rPr>
        <w:t xml:space="preserve"> равно нулю. Если фактические значения всех показателей муниципальной программы отличаются от плановых не более</w:t>
      </w:r>
      <w:proofErr w:type="gramStart"/>
      <w:r w:rsidRPr="00231028">
        <w:rPr>
          <w:szCs w:val="28"/>
        </w:rPr>
        <w:t>,</w:t>
      </w:r>
      <w:proofErr w:type="gramEnd"/>
      <w:r w:rsidRPr="00231028">
        <w:rPr>
          <w:szCs w:val="28"/>
        </w:rPr>
        <w:t xml:space="preserve"> чем на 19,9%, то значение </w:t>
      </w:r>
      <w:proofErr w:type="spellStart"/>
      <w:r w:rsidRPr="00231028">
        <w:rPr>
          <w:szCs w:val="28"/>
        </w:rPr>
        <w:t>ОЦкп</w:t>
      </w:r>
      <w:proofErr w:type="spellEnd"/>
      <w:r w:rsidRPr="00231028">
        <w:rPr>
          <w:szCs w:val="28"/>
        </w:rPr>
        <w:t xml:space="preserve"> равно 100%;</w:t>
      </w:r>
    </w:p>
    <w:p w:rsidR="00231028" w:rsidRPr="00231028" w:rsidRDefault="00231028" w:rsidP="00231028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spellStart"/>
      <w:r w:rsidRPr="00231028">
        <w:rPr>
          <w:szCs w:val="28"/>
        </w:rPr>
        <w:t>ОЦотч</w:t>
      </w:r>
      <w:proofErr w:type="spellEnd"/>
      <w:r w:rsidRPr="00231028">
        <w:rPr>
          <w:szCs w:val="28"/>
        </w:rPr>
        <w:t xml:space="preserve"> – оценка своевременности и полноты представления отчета о ходе реализации муниципальной программы, где:</w:t>
      </w:r>
    </w:p>
    <w:p w:rsidR="00231028" w:rsidRPr="00231028" w:rsidRDefault="00231028" w:rsidP="00231028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31028">
        <w:rPr>
          <w:szCs w:val="28"/>
        </w:rPr>
        <w:lastRenderedPageBreak/>
        <w:t>100% – отчет о ходе реализации муниципальной программы представлен в установленный срок, корректно и сведения представлены в полном объеме;</w:t>
      </w:r>
    </w:p>
    <w:p w:rsidR="00231028" w:rsidRPr="00231028" w:rsidRDefault="00231028" w:rsidP="00231028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31028">
        <w:rPr>
          <w:szCs w:val="28"/>
        </w:rPr>
        <w:t>0% – отчет о ходе реализации муниципальной программы представлен с нарушением установленного срока и (или) некорректно, и (</w:t>
      </w:r>
      <w:proofErr w:type="gramStart"/>
      <w:r w:rsidRPr="00231028">
        <w:rPr>
          <w:szCs w:val="28"/>
        </w:rPr>
        <w:t xml:space="preserve">или) </w:t>
      </w:r>
      <w:proofErr w:type="gramEnd"/>
      <w:r w:rsidRPr="00231028">
        <w:rPr>
          <w:szCs w:val="28"/>
        </w:rPr>
        <w:t>сведения представлены не в полном объеме.</w:t>
      </w:r>
    </w:p>
    <w:p w:rsidR="00231028" w:rsidRPr="005A1B6A" w:rsidRDefault="00231028" w:rsidP="00231028">
      <w:pPr>
        <w:widowControl w:val="0"/>
        <w:autoSpaceDE w:val="0"/>
        <w:autoSpaceDN w:val="0"/>
        <w:spacing w:before="120"/>
        <w:ind w:firstLine="709"/>
        <w:jc w:val="both"/>
        <w:rPr>
          <w:szCs w:val="22"/>
        </w:rPr>
      </w:pPr>
      <w:r w:rsidRPr="005A1B6A">
        <w:rPr>
          <w:szCs w:val="22"/>
        </w:rPr>
        <w:t>1</w:t>
      </w:r>
      <w:r>
        <w:rPr>
          <w:szCs w:val="22"/>
        </w:rPr>
        <w:t>2</w:t>
      </w:r>
      <w:r w:rsidRPr="005A1B6A">
        <w:rPr>
          <w:szCs w:val="22"/>
        </w:rPr>
        <w:t xml:space="preserve">.3. На основе полученных оценок эффективности </w:t>
      </w:r>
      <w:r>
        <w:rPr>
          <w:szCs w:val="22"/>
        </w:rPr>
        <w:t xml:space="preserve">муниципальные </w:t>
      </w:r>
      <w:r w:rsidRPr="005A1B6A">
        <w:rPr>
          <w:szCs w:val="22"/>
        </w:rPr>
        <w:t>программы делятся на следующие категории:</w:t>
      </w:r>
    </w:p>
    <w:p w:rsidR="00231028" w:rsidRPr="005A1B6A" w:rsidRDefault="00231028" w:rsidP="00231028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5A1B6A">
        <w:rPr>
          <w:szCs w:val="22"/>
        </w:rPr>
        <w:t xml:space="preserve">I четверть – «высокая степень эффективности реализации </w:t>
      </w:r>
      <w:r>
        <w:rPr>
          <w:szCs w:val="22"/>
        </w:rPr>
        <w:t>муниципальной</w:t>
      </w:r>
      <w:r w:rsidRPr="005A1B6A">
        <w:rPr>
          <w:szCs w:val="22"/>
        </w:rPr>
        <w:t xml:space="preserve"> программы»;</w:t>
      </w:r>
    </w:p>
    <w:p w:rsidR="00231028" w:rsidRPr="005A1B6A" w:rsidRDefault="00231028" w:rsidP="00231028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5A1B6A">
        <w:rPr>
          <w:szCs w:val="22"/>
        </w:rPr>
        <w:t xml:space="preserve">II четверть – «степень эффективности реализации </w:t>
      </w:r>
      <w:r>
        <w:rPr>
          <w:szCs w:val="22"/>
        </w:rPr>
        <w:t>муниципальной</w:t>
      </w:r>
      <w:r w:rsidRPr="005A1B6A">
        <w:rPr>
          <w:szCs w:val="22"/>
        </w:rPr>
        <w:t xml:space="preserve"> программы выше среднего уровня»;</w:t>
      </w:r>
    </w:p>
    <w:p w:rsidR="00231028" w:rsidRPr="005A1B6A" w:rsidRDefault="00231028" w:rsidP="00231028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5A1B6A">
        <w:rPr>
          <w:szCs w:val="22"/>
        </w:rPr>
        <w:t xml:space="preserve">III четверть – «степень эффективности реализации </w:t>
      </w:r>
      <w:r>
        <w:rPr>
          <w:szCs w:val="22"/>
        </w:rPr>
        <w:t>муниципальной</w:t>
      </w:r>
      <w:r w:rsidRPr="005A1B6A">
        <w:rPr>
          <w:szCs w:val="22"/>
        </w:rPr>
        <w:t xml:space="preserve"> программы ниже среднего уровня»;</w:t>
      </w:r>
    </w:p>
    <w:p w:rsidR="00231028" w:rsidRPr="005A1B6A" w:rsidRDefault="00231028" w:rsidP="00231028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5A1B6A">
        <w:rPr>
          <w:szCs w:val="22"/>
        </w:rPr>
        <w:t xml:space="preserve">IV четверть – «низкая степень эффективности реализации </w:t>
      </w:r>
      <w:r>
        <w:rPr>
          <w:szCs w:val="22"/>
        </w:rPr>
        <w:t>муниципальной</w:t>
      </w:r>
      <w:r w:rsidRPr="005A1B6A">
        <w:rPr>
          <w:szCs w:val="22"/>
        </w:rPr>
        <w:t xml:space="preserve"> программы».</w:t>
      </w:r>
    </w:p>
    <w:p w:rsidR="00231028" w:rsidRPr="005A1B6A" w:rsidRDefault="00231028" w:rsidP="00231028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5A1B6A">
        <w:rPr>
          <w:szCs w:val="22"/>
        </w:rPr>
        <w:t xml:space="preserve">Деление </w:t>
      </w:r>
      <w:r>
        <w:rPr>
          <w:szCs w:val="22"/>
        </w:rPr>
        <w:t>муниципальных</w:t>
      </w:r>
      <w:r w:rsidRPr="005A1B6A">
        <w:rPr>
          <w:szCs w:val="22"/>
        </w:rPr>
        <w:t xml:space="preserve"> программ на категории осуществляется посредством нахождения общего среднего значения интегральных оценок.</w:t>
      </w:r>
    </w:p>
    <w:p w:rsidR="00231028" w:rsidRPr="005A1B6A" w:rsidRDefault="00231028" w:rsidP="00231028">
      <w:pPr>
        <w:widowControl w:val="0"/>
        <w:autoSpaceDE w:val="0"/>
        <w:autoSpaceDN w:val="0"/>
        <w:ind w:firstLine="709"/>
        <w:jc w:val="both"/>
        <w:rPr>
          <w:szCs w:val="22"/>
        </w:rPr>
      </w:pPr>
      <w:r>
        <w:rPr>
          <w:szCs w:val="22"/>
        </w:rPr>
        <w:t>Муниципальная</w:t>
      </w:r>
      <w:r w:rsidRPr="005A1B6A">
        <w:rPr>
          <w:szCs w:val="22"/>
        </w:rPr>
        <w:t xml:space="preserve"> программа не может быть отнесена к категории «высокая степень эффективности реализации </w:t>
      </w:r>
      <w:r>
        <w:rPr>
          <w:szCs w:val="22"/>
        </w:rPr>
        <w:t>муниципальной</w:t>
      </w:r>
      <w:r w:rsidRPr="005A1B6A">
        <w:rPr>
          <w:szCs w:val="22"/>
        </w:rPr>
        <w:t xml:space="preserve"> программы», если эффективность ее реализации составляет менее 90% (включительно).</w:t>
      </w:r>
    </w:p>
    <w:p w:rsidR="00231028" w:rsidRPr="005A1B6A" w:rsidRDefault="00231028" w:rsidP="00231028">
      <w:pPr>
        <w:widowControl w:val="0"/>
        <w:autoSpaceDE w:val="0"/>
        <w:autoSpaceDN w:val="0"/>
        <w:ind w:firstLine="709"/>
        <w:jc w:val="both"/>
        <w:rPr>
          <w:szCs w:val="22"/>
        </w:rPr>
      </w:pPr>
      <w:r>
        <w:rPr>
          <w:szCs w:val="22"/>
        </w:rPr>
        <w:t>Муниципальная</w:t>
      </w:r>
      <w:r w:rsidRPr="005A1B6A">
        <w:rPr>
          <w:szCs w:val="22"/>
        </w:rPr>
        <w:t xml:space="preserve"> программа не может быть отнесена к категории «низкая степень эффективности реализации </w:t>
      </w:r>
      <w:r>
        <w:rPr>
          <w:szCs w:val="22"/>
        </w:rPr>
        <w:t>муниципальной</w:t>
      </w:r>
      <w:r w:rsidRPr="005A1B6A">
        <w:rPr>
          <w:szCs w:val="22"/>
        </w:rPr>
        <w:t xml:space="preserve"> программы», если эффективность ее реализации составляет более 70% (включительно).</w:t>
      </w:r>
    </w:p>
    <w:p w:rsidR="00231028" w:rsidRPr="005A1B6A" w:rsidRDefault="00231028" w:rsidP="00231028">
      <w:pPr>
        <w:widowControl w:val="0"/>
        <w:autoSpaceDE w:val="0"/>
        <w:autoSpaceDN w:val="0"/>
        <w:spacing w:before="120"/>
        <w:ind w:firstLine="709"/>
        <w:jc w:val="both"/>
        <w:rPr>
          <w:szCs w:val="22"/>
        </w:rPr>
      </w:pPr>
      <w:r w:rsidRPr="005A1B6A">
        <w:rPr>
          <w:szCs w:val="22"/>
        </w:rPr>
        <w:t>1</w:t>
      </w:r>
      <w:r>
        <w:rPr>
          <w:szCs w:val="22"/>
        </w:rPr>
        <w:t>2</w:t>
      </w:r>
      <w:r w:rsidRPr="005A1B6A">
        <w:rPr>
          <w:szCs w:val="22"/>
        </w:rPr>
        <w:t xml:space="preserve">.4. </w:t>
      </w:r>
      <w:r>
        <w:rPr>
          <w:szCs w:val="22"/>
        </w:rPr>
        <w:t>Муниципальная</w:t>
      </w:r>
      <w:r w:rsidRPr="005A1B6A">
        <w:rPr>
          <w:szCs w:val="22"/>
        </w:rPr>
        <w:t xml:space="preserve"> программа признается:</w:t>
      </w:r>
    </w:p>
    <w:p w:rsidR="00231028" w:rsidRPr="005A1B6A" w:rsidRDefault="00231028" w:rsidP="00231028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5A1B6A">
        <w:rPr>
          <w:szCs w:val="22"/>
        </w:rPr>
        <w:t xml:space="preserve">эффективной - в случае включения по результатам интегральной оценки в категории «высокая степень эффективности реализации </w:t>
      </w:r>
      <w:r>
        <w:rPr>
          <w:szCs w:val="22"/>
        </w:rPr>
        <w:t>муниципальной</w:t>
      </w:r>
      <w:r w:rsidRPr="005A1B6A">
        <w:rPr>
          <w:szCs w:val="22"/>
        </w:rPr>
        <w:t xml:space="preserve"> программы» или категории «степень эффективности реализации </w:t>
      </w:r>
      <w:r>
        <w:rPr>
          <w:szCs w:val="22"/>
        </w:rPr>
        <w:t>муниципальной</w:t>
      </w:r>
      <w:r w:rsidRPr="005A1B6A">
        <w:rPr>
          <w:szCs w:val="22"/>
        </w:rPr>
        <w:t xml:space="preserve"> программы выше среднего уровня»;</w:t>
      </w:r>
    </w:p>
    <w:p w:rsidR="00231028" w:rsidRPr="005A1B6A" w:rsidRDefault="00231028" w:rsidP="00231028">
      <w:pPr>
        <w:widowControl w:val="0"/>
        <w:autoSpaceDE w:val="0"/>
        <w:autoSpaceDN w:val="0"/>
        <w:ind w:firstLine="709"/>
        <w:jc w:val="both"/>
        <w:rPr>
          <w:szCs w:val="22"/>
        </w:rPr>
      </w:pPr>
      <w:r w:rsidRPr="005A1B6A">
        <w:rPr>
          <w:szCs w:val="22"/>
        </w:rPr>
        <w:t xml:space="preserve">недостаточно эффективной - в случае включения по результатам интегральной оценки в категорию «степень эффективности реализации </w:t>
      </w:r>
      <w:r>
        <w:rPr>
          <w:szCs w:val="22"/>
        </w:rPr>
        <w:t>муниципальной</w:t>
      </w:r>
      <w:r w:rsidRPr="005A1B6A">
        <w:rPr>
          <w:szCs w:val="22"/>
        </w:rPr>
        <w:t xml:space="preserve"> программы ниже среднего уровня»;</w:t>
      </w:r>
    </w:p>
    <w:p w:rsidR="00D30D48" w:rsidRDefault="00231028" w:rsidP="00231028">
      <w:pPr>
        <w:shd w:val="clear" w:color="auto" w:fill="FFFFFF"/>
        <w:ind w:firstLine="709"/>
        <w:jc w:val="both"/>
        <w:rPr>
          <w:szCs w:val="22"/>
        </w:rPr>
      </w:pPr>
      <w:r w:rsidRPr="005A1B6A">
        <w:rPr>
          <w:szCs w:val="22"/>
        </w:rPr>
        <w:t xml:space="preserve">неэффективной - в случае включения по результатам интегральной оценки в категорию «низкая степень эффективности реализации </w:t>
      </w:r>
      <w:r>
        <w:rPr>
          <w:szCs w:val="22"/>
        </w:rPr>
        <w:t>муниципальной</w:t>
      </w:r>
      <w:r w:rsidRPr="005A1B6A">
        <w:rPr>
          <w:szCs w:val="22"/>
        </w:rPr>
        <w:t xml:space="preserve"> программы</w:t>
      </w:r>
      <w:r>
        <w:rPr>
          <w:szCs w:val="22"/>
        </w:rPr>
        <w:t>».</w:t>
      </w:r>
    </w:p>
    <w:p w:rsidR="00231028" w:rsidRDefault="00231028" w:rsidP="00231028">
      <w:pPr>
        <w:shd w:val="clear" w:color="auto" w:fill="FFFFFF"/>
        <w:ind w:firstLine="709"/>
        <w:jc w:val="both"/>
        <w:rPr>
          <w:color w:val="000000"/>
          <w:szCs w:val="28"/>
        </w:rPr>
        <w:sectPr w:rsidR="00231028" w:rsidSect="008B60D3">
          <w:headerReference w:type="default" r:id="rId10"/>
          <w:pgSz w:w="11907" w:h="16840" w:code="9"/>
          <w:pgMar w:top="567" w:right="567" w:bottom="567" w:left="1701" w:header="567" w:footer="567" w:gutter="0"/>
          <w:pgNumType w:start="1"/>
          <w:cols w:space="708"/>
          <w:titlePg/>
          <w:docGrid w:linePitch="381"/>
        </w:sectPr>
      </w:pPr>
    </w:p>
    <w:p w:rsidR="00231028" w:rsidRDefault="001F0A75" w:rsidP="001F0A75">
      <w:pPr>
        <w:shd w:val="clear" w:color="auto" w:fill="FFFFFF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Приложение № 1</w:t>
      </w:r>
    </w:p>
    <w:p w:rsidR="001F0A75" w:rsidRDefault="001F0A75" w:rsidP="001F0A75">
      <w:pPr>
        <w:shd w:val="clear" w:color="auto" w:fill="FFFFFF"/>
        <w:spacing w:before="120" w:line="240" w:lineRule="exact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Методическим рекомендациям по разработке и реализации муниципальных программ Маловишерского муниципального округа Новгородской области</w:t>
      </w:r>
    </w:p>
    <w:p w:rsidR="00E62E09" w:rsidRPr="00E62E09" w:rsidRDefault="00E62E09" w:rsidP="00E62E09">
      <w:pPr>
        <w:widowControl w:val="0"/>
        <w:autoSpaceDE w:val="0"/>
        <w:autoSpaceDN w:val="0"/>
        <w:jc w:val="center"/>
        <w:rPr>
          <w:szCs w:val="28"/>
        </w:rPr>
      </w:pPr>
      <w:r w:rsidRPr="00E62E09">
        <w:rPr>
          <w:szCs w:val="28"/>
        </w:rPr>
        <w:t>Реестр</w:t>
      </w:r>
    </w:p>
    <w:p w:rsidR="00E62E09" w:rsidRPr="00E62E09" w:rsidRDefault="00E62E09" w:rsidP="00E62E09">
      <w:pPr>
        <w:jc w:val="center"/>
        <w:rPr>
          <w:szCs w:val="28"/>
        </w:rPr>
      </w:pPr>
      <w:r w:rsidRPr="00E62E09">
        <w:rPr>
          <w:szCs w:val="28"/>
        </w:rPr>
        <w:t>документов, входящих в состав муниципальной программы Маловишерского муниципального округа Новгородской области</w:t>
      </w:r>
    </w:p>
    <w:p w:rsidR="00E62E09" w:rsidRPr="00E62E09" w:rsidRDefault="00E62E09" w:rsidP="00E62E09">
      <w:pPr>
        <w:widowControl w:val="0"/>
        <w:autoSpaceDE w:val="0"/>
        <w:autoSpaceDN w:val="0"/>
        <w:jc w:val="center"/>
        <w:rPr>
          <w:szCs w:val="28"/>
        </w:rPr>
      </w:pPr>
    </w:p>
    <w:p w:rsidR="00E62E09" w:rsidRPr="000469B3" w:rsidRDefault="00E62E09" w:rsidP="00E62E09">
      <w:pPr>
        <w:widowControl w:val="0"/>
        <w:autoSpaceDE w:val="0"/>
        <w:autoSpaceDN w:val="0"/>
        <w:jc w:val="center"/>
        <w:rPr>
          <w:sz w:val="22"/>
        </w:rPr>
      </w:pPr>
      <w:r w:rsidRPr="00E62E09">
        <w:rPr>
          <w:szCs w:val="28"/>
        </w:rPr>
        <w:t>____________________________________________________</w:t>
      </w:r>
    </w:p>
    <w:p w:rsidR="00E62E09" w:rsidRPr="000469B3" w:rsidRDefault="00E62E09" w:rsidP="00E62E09">
      <w:pPr>
        <w:widowControl w:val="0"/>
        <w:autoSpaceDE w:val="0"/>
        <w:autoSpaceDN w:val="0"/>
        <w:spacing w:after="120"/>
        <w:jc w:val="center"/>
        <w:rPr>
          <w:sz w:val="22"/>
        </w:rPr>
      </w:pPr>
      <w:r w:rsidRPr="000469B3">
        <w:rPr>
          <w:sz w:val="22"/>
        </w:rPr>
        <w:t>(наименование)</w:t>
      </w:r>
    </w:p>
    <w:tbl>
      <w:tblPr>
        <w:tblW w:w="15593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6596"/>
        <w:gridCol w:w="1626"/>
        <w:gridCol w:w="1843"/>
        <w:gridCol w:w="1417"/>
        <w:gridCol w:w="1559"/>
        <w:gridCol w:w="2127"/>
      </w:tblGrid>
      <w:tr w:rsidR="00E62E09" w:rsidRPr="000469B3" w:rsidTr="00E62E09">
        <w:trPr>
          <w:trHeight w:val="411"/>
        </w:trPr>
        <w:tc>
          <w:tcPr>
            <w:tcW w:w="425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</w:rPr>
            </w:pPr>
            <w:r w:rsidRPr="00E62E09">
              <w:rPr>
                <w:sz w:val="22"/>
              </w:rPr>
              <w:t xml:space="preserve">№ </w:t>
            </w:r>
            <w:proofErr w:type="spellStart"/>
            <w:proofErr w:type="gramStart"/>
            <w:r w:rsidRPr="00E62E09">
              <w:rPr>
                <w:sz w:val="22"/>
              </w:rPr>
              <w:t>п</w:t>
            </w:r>
            <w:proofErr w:type="spellEnd"/>
            <w:proofErr w:type="gramEnd"/>
            <w:r w:rsidRPr="00E62E09">
              <w:rPr>
                <w:sz w:val="22"/>
              </w:rPr>
              <w:t>/</w:t>
            </w:r>
            <w:proofErr w:type="spellStart"/>
            <w:r w:rsidRPr="00E62E09">
              <w:rPr>
                <w:sz w:val="22"/>
              </w:rPr>
              <w:t>п</w:t>
            </w:r>
            <w:proofErr w:type="spellEnd"/>
          </w:p>
        </w:tc>
        <w:tc>
          <w:tcPr>
            <w:tcW w:w="6596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</w:rPr>
            </w:pPr>
            <w:r w:rsidRPr="00E62E09">
              <w:rPr>
                <w:sz w:val="22"/>
              </w:rPr>
              <w:t>Тип документа</w:t>
            </w:r>
          </w:p>
        </w:tc>
        <w:tc>
          <w:tcPr>
            <w:tcW w:w="1626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</w:rPr>
            </w:pPr>
            <w:r w:rsidRPr="00E62E09">
              <w:rPr>
                <w:sz w:val="22"/>
              </w:rPr>
              <w:t>Вид документа</w:t>
            </w:r>
          </w:p>
        </w:tc>
        <w:tc>
          <w:tcPr>
            <w:tcW w:w="1843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</w:rPr>
            </w:pPr>
            <w:r w:rsidRPr="00E62E09">
              <w:rPr>
                <w:sz w:val="22"/>
              </w:rPr>
              <w:t>Наименование документа</w:t>
            </w:r>
          </w:p>
        </w:tc>
        <w:tc>
          <w:tcPr>
            <w:tcW w:w="1417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</w:rPr>
            </w:pPr>
            <w:r w:rsidRPr="00E62E09">
              <w:rPr>
                <w:sz w:val="22"/>
              </w:rPr>
              <w:t>Реквизиты</w:t>
            </w:r>
          </w:p>
        </w:tc>
        <w:tc>
          <w:tcPr>
            <w:tcW w:w="1559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</w:rPr>
            </w:pPr>
            <w:r w:rsidRPr="00E62E09">
              <w:rPr>
                <w:sz w:val="22"/>
              </w:rPr>
              <w:t>Разработчик</w:t>
            </w:r>
          </w:p>
        </w:tc>
        <w:tc>
          <w:tcPr>
            <w:tcW w:w="2127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</w:rPr>
            </w:pPr>
            <w:r w:rsidRPr="00E62E09">
              <w:rPr>
                <w:sz w:val="22"/>
              </w:rPr>
              <w:t xml:space="preserve">Гиперссылка на текст документа </w:t>
            </w:r>
          </w:p>
        </w:tc>
      </w:tr>
      <w:tr w:rsidR="00E62E09" w:rsidRPr="000469B3" w:rsidTr="00E62E09">
        <w:tc>
          <w:tcPr>
            <w:tcW w:w="425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</w:rPr>
            </w:pPr>
            <w:r w:rsidRPr="00E62E09">
              <w:rPr>
                <w:sz w:val="22"/>
              </w:rPr>
              <w:t>1</w:t>
            </w:r>
          </w:p>
        </w:tc>
        <w:tc>
          <w:tcPr>
            <w:tcW w:w="6596" w:type="dxa"/>
          </w:tcPr>
          <w:p w:rsidR="00E62E09" w:rsidRPr="00E62E09" w:rsidRDefault="00E62E09" w:rsidP="00E62E0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62E09">
              <w:rPr>
                <w:rFonts w:ascii="Times New Roman" w:hAnsi="Times New Roman" w:cs="Times New Roman"/>
                <w:sz w:val="22"/>
                <w:szCs w:val="22"/>
              </w:rPr>
              <w:t>Стратегические приоритеты</w:t>
            </w:r>
          </w:p>
        </w:tc>
        <w:tc>
          <w:tcPr>
            <w:tcW w:w="1626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1843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1417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1559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2127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</w:tr>
      <w:tr w:rsidR="00E62E09" w:rsidRPr="000469B3" w:rsidTr="00E62E09">
        <w:tc>
          <w:tcPr>
            <w:tcW w:w="425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</w:rPr>
            </w:pPr>
            <w:r w:rsidRPr="00E62E09">
              <w:rPr>
                <w:sz w:val="22"/>
              </w:rPr>
              <w:t>2</w:t>
            </w:r>
          </w:p>
        </w:tc>
        <w:tc>
          <w:tcPr>
            <w:tcW w:w="6596" w:type="dxa"/>
          </w:tcPr>
          <w:p w:rsidR="00E62E09" w:rsidRPr="00E62E09" w:rsidRDefault="00E62E09" w:rsidP="00E62E0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62E09">
              <w:rPr>
                <w:rFonts w:ascii="Times New Roman" w:hAnsi="Times New Roman" w:cs="Times New Roman"/>
                <w:sz w:val="22"/>
                <w:szCs w:val="22"/>
              </w:rPr>
              <w:t>Паспорт муниципальной программы</w:t>
            </w:r>
          </w:p>
        </w:tc>
        <w:tc>
          <w:tcPr>
            <w:tcW w:w="1626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1843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1417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1559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2127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</w:tr>
      <w:tr w:rsidR="00E62E09" w:rsidRPr="000469B3" w:rsidTr="00E62E09">
        <w:trPr>
          <w:trHeight w:val="746"/>
        </w:trPr>
        <w:tc>
          <w:tcPr>
            <w:tcW w:w="425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</w:rPr>
            </w:pPr>
            <w:r w:rsidRPr="00E62E09">
              <w:rPr>
                <w:sz w:val="22"/>
              </w:rPr>
              <w:t>3</w:t>
            </w:r>
          </w:p>
        </w:tc>
        <w:tc>
          <w:tcPr>
            <w:tcW w:w="6596" w:type="dxa"/>
          </w:tcPr>
          <w:p w:rsidR="00E62E09" w:rsidRPr="00E62E09" w:rsidRDefault="00E62E09" w:rsidP="00E62E0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62E09">
              <w:rPr>
                <w:rFonts w:ascii="Times New Roman" w:hAnsi="Times New Roman" w:cs="Times New Roman"/>
                <w:sz w:val="22"/>
                <w:szCs w:val="22"/>
              </w:rPr>
              <w:t>Паспорта структурных элементов муниципальной программы, включая планы их реализации (за исключением рабочих планов приоритетных проектов (программ), ведомственных проектов (про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Pr="00E62E09">
              <w:rPr>
                <w:rFonts w:ascii="Times New Roman" w:hAnsi="Times New Roman" w:cs="Times New Roman"/>
                <w:sz w:val="22"/>
                <w:szCs w:val="22"/>
              </w:rPr>
              <w:t>грамм))</w:t>
            </w:r>
          </w:p>
        </w:tc>
        <w:tc>
          <w:tcPr>
            <w:tcW w:w="1626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1843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1417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1559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2127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</w:tr>
      <w:tr w:rsidR="00E62E09" w:rsidRPr="000469B3" w:rsidTr="00E62E09">
        <w:trPr>
          <w:trHeight w:val="508"/>
        </w:trPr>
        <w:tc>
          <w:tcPr>
            <w:tcW w:w="425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</w:rPr>
            </w:pPr>
            <w:r w:rsidRPr="00E62E09">
              <w:rPr>
                <w:sz w:val="22"/>
              </w:rPr>
              <w:t>4</w:t>
            </w:r>
          </w:p>
        </w:tc>
        <w:tc>
          <w:tcPr>
            <w:tcW w:w="6596" w:type="dxa"/>
          </w:tcPr>
          <w:p w:rsidR="00E62E09" w:rsidRPr="00E62E09" w:rsidRDefault="00E62E09" w:rsidP="00E62E0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62E09">
              <w:rPr>
                <w:rFonts w:ascii="Times New Roman" w:hAnsi="Times New Roman" w:cs="Times New Roman"/>
                <w:sz w:val="22"/>
                <w:szCs w:val="22"/>
              </w:rPr>
              <w:t>Порядки предоставления субсидий из бюджета Маловишерского муниципального округа Новгородской области юридическим лицам и индивидуальным предпринимателям в рамках реализации муни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Pr="00E62E09">
              <w:rPr>
                <w:rFonts w:ascii="Times New Roman" w:hAnsi="Times New Roman" w:cs="Times New Roman"/>
                <w:sz w:val="22"/>
                <w:szCs w:val="22"/>
              </w:rPr>
              <w:t xml:space="preserve">ципальной программы </w:t>
            </w:r>
          </w:p>
        </w:tc>
        <w:tc>
          <w:tcPr>
            <w:tcW w:w="1626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1843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1417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1559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2127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</w:tr>
      <w:tr w:rsidR="00E62E09" w:rsidRPr="000469B3" w:rsidTr="00E62E09">
        <w:trPr>
          <w:trHeight w:val="523"/>
        </w:trPr>
        <w:tc>
          <w:tcPr>
            <w:tcW w:w="425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</w:rPr>
            </w:pPr>
            <w:r w:rsidRPr="00E62E09">
              <w:rPr>
                <w:sz w:val="22"/>
              </w:rPr>
              <w:t>5</w:t>
            </w:r>
          </w:p>
        </w:tc>
        <w:tc>
          <w:tcPr>
            <w:tcW w:w="6596" w:type="dxa"/>
          </w:tcPr>
          <w:p w:rsidR="00E62E09" w:rsidRPr="00E62E09" w:rsidRDefault="00E62E09" w:rsidP="00E62E0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62E09">
              <w:rPr>
                <w:rFonts w:ascii="Times New Roman" w:hAnsi="Times New Roman" w:cs="Times New Roman"/>
                <w:sz w:val="22"/>
                <w:szCs w:val="22"/>
              </w:rPr>
              <w:t>Решения об осуществлении капитальных вложений в рамках реали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Pr="00E62E09">
              <w:rPr>
                <w:rFonts w:ascii="Times New Roman" w:hAnsi="Times New Roman" w:cs="Times New Roman"/>
                <w:sz w:val="22"/>
                <w:szCs w:val="22"/>
              </w:rPr>
              <w:t>зации муниципальной программы (при необходимости)</w:t>
            </w:r>
          </w:p>
        </w:tc>
        <w:tc>
          <w:tcPr>
            <w:tcW w:w="1626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1843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1417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1559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2127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</w:tr>
      <w:tr w:rsidR="00E62E09" w:rsidRPr="000469B3" w:rsidTr="00E62E09">
        <w:trPr>
          <w:trHeight w:val="176"/>
        </w:trPr>
        <w:tc>
          <w:tcPr>
            <w:tcW w:w="425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</w:rPr>
            </w:pPr>
            <w:r w:rsidRPr="00E62E09">
              <w:rPr>
                <w:sz w:val="22"/>
              </w:rPr>
              <w:t>6</w:t>
            </w:r>
          </w:p>
        </w:tc>
        <w:tc>
          <w:tcPr>
            <w:tcW w:w="6596" w:type="dxa"/>
          </w:tcPr>
          <w:p w:rsidR="00E62E09" w:rsidRPr="00E62E09" w:rsidRDefault="00E62E09" w:rsidP="00E62E09">
            <w:pPr>
              <w:pStyle w:val="ConsPlusNormal"/>
              <w:tabs>
                <w:tab w:val="left" w:pos="1440"/>
              </w:tabs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62E09">
              <w:rPr>
                <w:rFonts w:ascii="Times New Roman" w:hAnsi="Times New Roman" w:cs="Times New Roman"/>
                <w:sz w:val="22"/>
                <w:szCs w:val="22"/>
              </w:rPr>
              <w:t>Решения о заключении от имени Маловишерского муниципального округа Новгородской области муниципальных контрактов, предме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Pr="00E62E09">
              <w:rPr>
                <w:rFonts w:ascii="Times New Roman" w:hAnsi="Times New Roman" w:cs="Times New Roman"/>
                <w:sz w:val="22"/>
                <w:szCs w:val="22"/>
              </w:rPr>
              <w:t>том которых является выполнение работ (оказание услуг), длитель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Pr="00E62E09">
              <w:rPr>
                <w:rFonts w:ascii="Times New Roman" w:hAnsi="Times New Roman" w:cs="Times New Roman"/>
                <w:sz w:val="22"/>
                <w:szCs w:val="22"/>
              </w:rPr>
              <w:t>ность производственного цикла выполнения (оказания) которых превышает срок действия утвержденных лимитов бюджетных обя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Pr="00E62E09">
              <w:rPr>
                <w:rFonts w:ascii="Times New Roman" w:hAnsi="Times New Roman" w:cs="Times New Roman"/>
                <w:sz w:val="22"/>
                <w:szCs w:val="22"/>
              </w:rPr>
              <w:t>зательств (при необходимости)</w:t>
            </w:r>
          </w:p>
        </w:tc>
        <w:tc>
          <w:tcPr>
            <w:tcW w:w="1626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1843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1417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1559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2127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</w:tr>
      <w:tr w:rsidR="00E62E09" w:rsidRPr="000469B3" w:rsidTr="00E62E09">
        <w:trPr>
          <w:trHeight w:val="20"/>
        </w:trPr>
        <w:tc>
          <w:tcPr>
            <w:tcW w:w="425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</w:rPr>
            </w:pPr>
            <w:r w:rsidRPr="00E62E09">
              <w:rPr>
                <w:sz w:val="22"/>
              </w:rPr>
              <w:lastRenderedPageBreak/>
              <w:t>7</w:t>
            </w:r>
          </w:p>
        </w:tc>
        <w:tc>
          <w:tcPr>
            <w:tcW w:w="6596" w:type="dxa"/>
          </w:tcPr>
          <w:p w:rsidR="00E62E09" w:rsidRPr="00E62E09" w:rsidRDefault="00E62E09" w:rsidP="00E62E0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62E09">
              <w:rPr>
                <w:rFonts w:ascii="Times New Roman" w:hAnsi="Times New Roman" w:cs="Times New Roman"/>
                <w:sz w:val="22"/>
                <w:szCs w:val="22"/>
              </w:rPr>
              <w:t>Иные документы и материалы в сфере реализации муниципальной программы в соответствии с нормативными правовыми актами Ма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Pr="00E62E09">
              <w:rPr>
                <w:rFonts w:ascii="Times New Roman" w:hAnsi="Times New Roman" w:cs="Times New Roman"/>
                <w:sz w:val="22"/>
                <w:szCs w:val="22"/>
              </w:rPr>
              <w:t>ловишерского муниципального округа Новгородской области (при необходимости)</w:t>
            </w:r>
          </w:p>
        </w:tc>
        <w:tc>
          <w:tcPr>
            <w:tcW w:w="1626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1843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1417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1559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  <w:tc>
          <w:tcPr>
            <w:tcW w:w="2127" w:type="dxa"/>
          </w:tcPr>
          <w:p w:rsidR="00E62E09" w:rsidRPr="00E62E09" w:rsidRDefault="00E62E09" w:rsidP="00E62E09">
            <w:pPr>
              <w:widowControl w:val="0"/>
              <w:autoSpaceDE w:val="0"/>
              <w:autoSpaceDN w:val="0"/>
              <w:spacing w:line="240" w:lineRule="exact"/>
              <w:rPr>
                <w:sz w:val="22"/>
              </w:rPr>
            </w:pPr>
          </w:p>
        </w:tc>
      </w:tr>
    </w:tbl>
    <w:p w:rsidR="00BF096C" w:rsidRDefault="00BF096C" w:rsidP="001F0A75">
      <w:pPr>
        <w:shd w:val="clear" w:color="auto" w:fill="FFFFFF"/>
        <w:spacing w:before="120" w:line="240" w:lineRule="exact"/>
        <w:ind w:left="10206"/>
        <w:jc w:val="both"/>
        <w:rPr>
          <w:color w:val="000000"/>
          <w:sz w:val="26"/>
          <w:szCs w:val="26"/>
        </w:rPr>
        <w:sectPr w:rsidR="00BF096C" w:rsidSect="00231028">
          <w:pgSz w:w="16840" w:h="11907" w:orient="landscape" w:code="9"/>
          <w:pgMar w:top="1701" w:right="567" w:bottom="567" w:left="567" w:header="567" w:footer="567" w:gutter="0"/>
          <w:pgNumType w:start="1"/>
          <w:cols w:space="708"/>
          <w:titlePg/>
          <w:docGrid w:linePitch="381"/>
        </w:sectPr>
      </w:pPr>
    </w:p>
    <w:p w:rsidR="00BF096C" w:rsidRDefault="00BF096C" w:rsidP="00BF096C">
      <w:pPr>
        <w:shd w:val="clear" w:color="auto" w:fill="FFFFFF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Приложение № 2</w:t>
      </w:r>
    </w:p>
    <w:p w:rsidR="00BF096C" w:rsidRDefault="00BF096C" w:rsidP="00BF096C">
      <w:pPr>
        <w:shd w:val="clear" w:color="auto" w:fill="FFFFFF"/>
        <w:spacing w:before="120" w:line="240" w:lineRule="exact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Методическим рекомендациям по разработке и реализации муниципальных программ Маловишерского муниципального округа Новгородской области</w:t>
      </w:r>
    </w:p>
    <w:p w:rsidR="00BF096C" w:rsidRDefault="00BF096C" w:rsidP="00BF096C">
      <w:pPr>
        <w:shd w:val="clear" w:color="auto" w:fill="FFFFFF"/>
        <w:spacing w:before="120" w:line="240" w:lineRule="exact"/>
        <w:ind w:left="10206"/>
        <w:jc w:val="both"/>
        <w:rPr>
          <w:color w:val="000000"/>
          <w:sz w:val="26"/>
          <w:szCs w:val="26"/>
        </w:rPr>
      </w:pPr>
    </w:p>
    <w:p w:rsidR="00BF096C" w:rsidRPr="00BF096C" w:rsidRDefault="00BF096C" w:rsidP="00BF096C">
      <w:pPr>
        <w:adjustRightInd w:val="0"/>
        <w:jc w:val="center"/>
        <w:rPr>
          <w:szCs w:val="28"/>
        </w:rPr>
      </w:pPr>
      <w:r w:rsidRPr="00BF096C">
        <w:rPr>
          <w:szCs w:val="28"/>
        </w:rPr>
        <w:t xml:space="preserve">Стратегические приоритеты муниципальной программы Маловишерского муниципального </w:t>
      </w:r>
      <w:r w:rsidRPr="00BF096C">
        <w:rPr>
          <w:rFonts w:eastAsiaTheme="minorHAnsi" w:cstheme="minorBidi"/>
          <w:szCs w:val="28"/>
          <w:lang w:eastAsia="en-US"/>
        </w:rPr>
        <w:t>округа Новгородской</w:t>
      </w:r>
      <w:r w:rsidRPr="00BF096C">
        <w:rPr>
          <w:szCs w:val="28"/>
        </w:rPr>
        <w:t xml:space="preserve"> области</w:t>
      </w:r>
    </w:p>
    <w:p w:rsidR="00BF096C" w:rsidRPr="00152409" w:rsidRDefault="00BF096C" w:rsidP="00BF096C">
      <w:pPr>
        <w:autoSpaceDE w:val="0"/>
        <w:autoSpaceDN w:val="0"/>
        <w:adjustRightInd w:val="0"/>
        <w:jc w:val="center"/>
        <w:rPr>
          <w:b/>
          <w:bCs/>
          <w:sz w:val="24"/>
        </w:rPr>
      </w:pPr>
      <w:r w:rsidRPr="00152409">
        <w:rPr>
          <w:b/>
          <w:bCs/>
          <w:sz w:val="24"/>
        </w:rPr>
        <w:t>_______________________________</w:t>
      </w:r>
    </w:p>
    <w:p w:rsidR="00BF096C" w:rsidRPr="00152409" w:rsidRDefault="00BF096C" w:rsidP="00BF096C">
      <w:pPr>
        <w:autoSpaceDE w:val="0"/>
        <w:autoSpaceDN w:val="0"/>
        <w:adjustRightInd w:val="0"/>
        <w:rPr>
          <w:bCs/>
          <w:sz w:val="24"/>
          <w:vertAlign w:val="superscript"/>
        </w:rPr>
      </w:pPr>
      <w:r w:rsidRPr="00152409">
        <w:rPr>
          <w:b/>
          <w:bCs/>
          <w:sz w:val="24"/>
        </w:rPr>
        <w:tab/>
      </w:r>
      <w:r w:rsidRPr="00152409">
        <w:rPr>
          <w:b/>
          <w:bCs/>
          <w:sz w:val="24"/>
        </w:rPr>
        <w:tab/>
      </w:r>
      <w:r w:rsidRPr="00152409">
        <w:rPr>
          <w:b/>
          <w:bCs/>
          <w:sz w:val="24"/>
        </w:rPr>
        <w:tab/>
      </w:r>
      <w:r w:rsidRPr="00152409">
        <w:rPr>
          <w:b/>
          <w:bCs/>
          <w:sz w:val="24"/>
        </w:rPr>
        <w:tab/>
      </w:r>
      <w:r w:rsidRPr="00152409">
        <w:rPr>
          <w:b/>
          <w:bCs/>
          <w:sz w:val="24"/>
        </w:rPr>
        <w:tab/>
      </w:r>
      <w:r w:rsidRPr="00152409"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 w:rsidRPr="00152409">
        <w:rPr>
          <w:b/>
          <w:bCs/>
          <w:sz w:val="24"/>
        </w:rPr>
        <w:tab/>
      </w:r>
      <w:r w:rsidRPr="00152409">
        <w:rPr>
          <w:bCs/>
          <w:sz w:val="24"/>
          <w:vertAlign w:val="superscript"/>
        </w:rPr>
        <w:t xml:space="preserve">(наименование </w:t>
      </w:r>
      <w:r>
        <w:rPr>
          <w:bCs/>
          <w:sz w:val="24"/>
          <w:vertAlign w:val="superscript"/>
        </w:rPr>
        <w:t>муниципальной</w:t>
      </w:r>
      <w:r w:rsidRPr="00152409">
        <w:rPr>
          <w:bCs/>
          <w:sz w:val="24"/>
          <w:vertAlign w:val="superscript"/>
        </w:rPr>
        <w:t xml:space="preserve"> программы)</w:t>
      </w:r>
    </w:p>
    <w:p w:rsidR="00BF096C" w:rsidRPr="00152409" w:rsidRDefault="00BF096C" w:rsidP="00BF096C">
      <w:pPr>
        <w:autoSpaceDE w:val="0"/>
        <w:autoSpaceDN w:val="0"/>
        <w:adjustRightInd w:val="0"/>
        <w:jc w:val="center"/>
        <w:rPr>
          <w:b/>
          <w:sz w:val="24"/>
        </w:rPr>
      </w:pPr>
    </w:p>
    <w:p w:rsidR="00BF096C" w:rsidRPr="00BF096C" w:rsidRDefault="00BF096C" w:rsidP="00BF096C">
      <w:pPr>
        <w:jc w:val="center"/>
        <w:rPr>
          <w:sz w:val="26"/>
          <w:szCs w:val="26"/>
        </w:rPr>
      </w:pPr>
      <w:r w:rsidRPr="00BF096C">
        <w:rPr>
          <w:sz w:val="26"/>
          <w:szCs w:val="26"/>
        </w:rPr>
        <w:t>I. Оценка текущего состояния в сфере ______________ Маловишерского муниципального округа Новгородской области, тенденции, факторы и проблемные вопросы, определяющие направления развития сферы _______________ Маловишерского муниципального округа Новгородской области</w:t>
      </w:r>
      <w:r>
        <w:rPr>
          <w:sz w:val="26"/>
          <w:szCs w:val="26"/>
        </w:rPr>
        <w:t>.</w:t>
      </w:r>
    </w:p>
    <w:p w:rsidR="00BF096C" w:rsidRPr="00BF096C" w:rsidRDefault="00BF096C" w:rsidP="00BF096C">
      <w:pPr>
        <w:spacing w:before="120" w:line="240" w:lineRule="atLeast"/>
        <w:jc w:val="center"/>
        <w:rPr>
          <w:sz w:val="26"/>
          <w:szCs w:val="26"/>
        </w:rPr>
      </w:pPr>
      <w:r w:rsidRPr="00BF096C">
        <w:rPr>
          <w:sz w:val="26"/>
          <w:szCs w:val="26"/>
        </w:rPr>
        <w:t>II. Описание приоритетов и целей муниципальной политики в сфере реализации муниципальной программы</w:t>
      </w:r>
      <w:r>
        <w:rPr>
          <w:sz w:val="26"/>
          <w:szCs w:val="26"/>
        </w:rPr>
        <w:t>.</w:t>
      </w:r>
    </w:p>
    <w:p w:rsidR="00BF096C" w:rsidRPr="00BF096C" w:rsidRDefault="00BF096C" w:rsidP="00BF096C">
      <w:pPr>
        <w:spacing w:before="120" w:line="240" w:lineRule="atLeast"/>
        <w:jc w:val="center"/>
        <w:rPr>
          <w:sz w:val="26"/>
          <w:szCs w:val="26"/>
        </w:rPr>
      </w:pPr>
      <w:r w:rsidRPr="00BF096C">
        <w:rPr>
          <w:sz w:val="26"/>
          <w:szCs w:val="26"/>
        </w:rPr>
        <w:t>III. Сведения о взаимосвязи со стратегическими приоритетами, целями и показателями государственных программ Новгородской области</w:t>
      </w:r>
      <w:r>
        <w:rPr>
          <w:sz w:val="26"/>
          <w:szCs w:val="26"/>
        </w:rPr>
        <w:t>.</w:t>
      </w:r>
    </w:p>
    <w:p w:rsidR="00BF096C" w:rsidRPr="00BF096C" w:rsidRDefault="00BF096C" w:rsidP="00BF096C">
      <w:pPr>
        <w:spacing w:before="120" w:line="240" w:lineRule="atLeast"/>
        <w:jc w:val="center"/>
        <w:rPr>
          <w:sz w:val="26"/>
          <w:szCs w:val="26"/>
        </w:rPr>
      </w:pPr>
      <w:r w:rsidRPr="00BF096C">
        <w:rPr>
          <w:sz w:val="26"/>
          <w:szCs w:val="26"/>
        </w:rPr>
        <w:t>IV. Задачи муниципального управления, способы их эффективного решения в соответствующей отрасли экономики и в сфере муниципального управления</w:t>
      </w:r>
      <w:r w:rsidR="0001440D">
        <w:rPr>
          <w:sz w:val="26"/>
          <w:szCs w:val="26"/>
        </w:rPr>
        <w:t>.</w:t>
      </w:r>
    </w:p>
    <w:p w:rsidR="00BF096C" w:rsidRPr="00BF096C" w:rsidRDefault="00BF096C" w:rsidP="00BF096C">
      <w:pPr>
        <w:spacing w:line="240" w:lineRule="atLeast"/>
        <w:jc w:val="center"/>
        <w:rPr>
          <w:sz w:val="26"/>
          <w:szCs w:val="26"/>
        </w:rPr>
      </w:pPr>
    </w:p>
    <w:p w:rsidR="00BF096C" w:rsidRPr="00E235B1" w:rsidRDefault="00BF096C" w:rsidP="00BF096C">
      <w:pPr>
        <w:spacing w:line="240" w:lineRule="atLeast"/>
        <w:rPr>
          <w:sz w:val="24"/>
        </w:rPr>
      </w:pPr>
      <w:r w:rsidRPr="00E235B1">
        <w:rPr>
          <w:sz w:val="24"/>
        </w:rPr>
        <w:t xml:space="preserve">Приложение: </w:t>
      </w:r>
    </w:p>
    <w:p w:rsidR="00BF096C" w:rsidRDefault="00BF096C" w:rsidP="00BF096C">
      <w:pPr>
        <w:spacing w:line="240" w:lineRule="atLeast"/>
        <w:rPr>
          <w:sz w:val="24"/>
        </w:rPr>
      </w:pPr>
    </w:p>
    <w:p w:rsidR="00BF096C" w:rsidRPr="00152409" w:rsidRDefault="00BF096C" w:rsidP="00BF096C">
      <w:pPr>
        <w:spacing w:line="240" w:lineRule="atLeast"/>
        <w:rPr>
          <w:sz w:val="24"/>
        </w:rPr>
      </w:pPr>
      <w:r w:rsidRPr="009C4ABE">
        <w:rPr>
          <w:sz w:val="24"/>
        </w:rPr>
        <w:t>Порядки предоставления субсидий из бюджет</w:t>
      </w:r>
      <w:r>
        <w:rPr>
          <w:sz w:val="24"/>
        </w:rPr>
        <w:t>а Маловишерского</w:t>
      </w:r>
      <w:r w:rsidRPr="0094437C">
        <w:rPr>
          <w:sz w:val="24"/>
        </w:rPr>
        <w:t xml:space="preserve"> муниципального </w:t>
      </w:r>
      <w:r>
        <w:rPr>
          <w:sz w:val="24"/>
        </w:rPr>
        <w:t xml:space="preserve">района </w:t>
      </w:r>
      <w:r w:rsidRPr="000469B3">
        <w:rPr>
          <w:sz w:val="22"/>
        </w:rPr>
        <w:t>Новгородской области</w:t>
      </w:r>
      <w:r w:rsidRPr="009C4ABE">
        <w:rPr>
          <w:sz w:val="24"/>
        </w:rPr>
        <w:t xml:space="preserve"> юридическим лицам</w:t>
      </w:r>
      <w:r>
        <w:rPr>
          <w:sz w:val="24"/>
        </w:rPr>
        <w:t xml:space="preserve"> и индивидуальным предпринимателям </w:t>
      </w:r>
      <w:r w:rsidRPr="009C4ABE">
        <w:rPr>
          <w:sz w:val="24"/>
        </w:rPr>
        <w:t xml:space="preserve"> в рамках реализации муниципальной программы.</w:t>
      </w:r>
    </w:p>
    <w:p w:rsidR="0001440D" w:rsidRDefault="0001440D" w:rsidP="001F0A75">
      <w:pPr>
        <w:shd w:val="clear" w:color="auto" w:fill="FFFFFF"/>
        <w:spacing w:before="120" w:line="240" w:lineRule="exact"/>
        <w:ind w:left="10206"/>
        <w:jc w:val="both"/>
        <w:rPr>
          <w:color w:val="000000"/>
          <w:sz w:val="26"/>
          <w:szCs w:val="26"/>
        </w:rPr>
        <w:sectPr w:rsidR="0001440D" w:rsidSect="00231028">
          <w:pgSz w:w="16840" w:h="11907" w:orient="landscape" w:code="9"/>
          <w:pgMar w:top="1701" w:right="567" w:bottom="567" w:left="567" w:header="567" w:footer="567" w:gutter="0"/>
          <w:pgNumType w:start="1"/>
          <w:cols w:space="708"/>
          <w:titlePg/>
          <w:docGrid w:linePitch="381"/>
        </w:sectPr>
      </w:pPr>
    </w:p>
    <w:p w:rsidR="0001440D" w:rsidRDefault="0001440D" w:rsidP="0001440D">
      <w:pPr>
        <w:shd w:val="clear" w:color="auto" w:fill="FFFFFF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Приложение № 3</w:t>
      </w:r>
    </w:p>
    <w:p w:rsidR="0001440D" w:rsidRDefault="0001440D" w:rsidP="0001440D">
      <w:pPr>
        <w:shd w:val="clear" w:color="auto" w:fill="FFFFFF"/>
        <w:spacing w:before="120" w:line="240" w:lineRule="exact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Методическим рекомендациям по разработке и реализации муниципальных программ Маловишерского муниципального округа Новгородской области</w:t>
      </w:r>
    </w:p>
    <w:p w:rsidR="00E62E09" w:rsidRDefault="0001440D" w:rsidP="001F0A75">
      <w:pPr>
        <w:shd w:val="clear" w:color="auto" w:fill="FFFFFF"/>
        <w:spacing w:before="120" w:line="240" w:lineRule="exact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УТВЕРЖДЕН </w:t>
      </w:r>
    </w:p>
    <w:p w:rsidR="0001440D" w:rsidRDefault="0001440D" w:rsidP="0001440D">
      <w:pPr>
        <w:shd w:val="clear" w:color="auto" w:fill="FFFFFF"/>
        <w:spacing w:before="120" w:line="240" w:lineRule="exact"/>
        <w:ind w:left="10206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протоколом управляющего совета муниципальной программы </w:t>
      </w:r>
      <w:proofErr w:type="gramStart"/>
      <w:r>
        <w:rPr>
          <w:color w:val="000000"/>
          <w:sz w:val="26"/>
          <w:szCs w:val="26"/>
        </w:rPr>
        <w:t>от</w:t>
      </w:r>
      <w:proofErr w:type="gramEnd"/>
      <w:r>
        <w:rPr>
          <w:color w:val="000000"/>
          <w:sz w:val="26"/>
          <w:szCs w:val="26"/>
        </w:rPr>
        <w:t xml:space="preserve"> ______№ _____</w:t>
      </w:r>
    </w:p>
    <w:p w:rsidR="0001440D" w:rsidRDefault="0001440D" w:rsidP="0001440D">
      <w:pPr>
        <w:pStyle w:val="ConsPlusNormal"/>
        <w:jc w:val="center"/>
        <w:rPr>
          <w:sz w:val="24"/>
          <w:szCs w:val="24"/>
        </w:rPr>
      </w:pPr>
    </w:p>
    <w:p w:rsidR="0001440D" w:rsidRPr="001035CA" w:rsidRDefault="0001440D" w:rsidP="0001440D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1035CA">
        <w:rPr>
          <w:rFonts w:ascii="Times New Roman" w:hAnsi="Times New Roman" w:cs="Times New Roman"/>
          <w:sz w:val="26"/>
          <w:szCs w:val="26"/>
        </w:rPr>
        <w:t xml:space="preserve">ПАСПОРТ </w:t>
      </w:r>
    </w:p>
    <w:p w:rsidR="0001440D" w:rsidRPr="001035CA" w:rsidRDefault="0001440D" w:rsidP="0001440D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1035CA">
        <w:rPr>
          <w:rFonts w:ascii="Times New Roman" w:hAnsi="Times New Roman" w:cs="Times New Roman"/>
          <w:sz w:val="26"/>
          <w:szCs w:val="26"/>
        </w:rPr>
        <w:t>муниципальной программы Маловишерского муниципального округа Новгородской области «Наименование»</w:t>
      </w:r>
    </w:p>
    <w:p w:rsidR="0001440D" w:rsidRPr="001035CA" w:rsidRDefault="0001440D" w:rsidP="001035CA">
      <w:pPr>
        <w:pStyle w:val="ConsPlusNormal"/>
        <w:spacing w:after="120" w:line="240" w:lineRule="exact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1035CA">
        <w:rPr>
          <w:rFonts w:ascii="Times New Roman" w:hAnsi="Times New Roman" w:cs="Times New Roman"/>
          <w:sz w:val="26"/>
          <w:szCs w:val="26"/>
        </w:rPr>
        <w:t>1. Основные положения</w:t>
      </w:r>
    </w:p>
    <w:tbl>
      <w:tblPr>
        <w:tblStyle w:val="ac"/>
        <w:tblW w:w="0" w:type="auto"/>
        <w:tblLook w:val="04A0"/>
      </w:tblPr>
      <w:tblGrid>
        <w:gridCol w:w="7961"/>
        <w:gridCol w:w="7961"/>
      </w:tblGrid>
      <w:tr w:rsidR="0001440D" w:rsidTr="0001440D">
        <w:tc>
          <w:tcPr>
            <w:tcW w:w="7961" w:type="dxa"/>
          </w:tcPr>
          <w:p w:rsidR="0001440D" w:rsidRPr="0001440D" w:rsidRDefault="0001440D" w:rsidP="0001440D">
            <w:pPr>
              <w:spacing w:before="120" w:line="240" w:lineRule="exact"/>
              <w:rPr>
                <w:color w:val="000000"/>
                <w:sz w:val="24"/>
              </w:rPr>
            </w:pPr>
            <w:r w:rsidRPr="0001440D">
              <w:rPr>
                <w:sz w:val="24"/>
              </w:rPr>
              <w:t>Куратор муниципальной программы Маловишерского муниципального округа Новгородской области</w:t>
            </w:r>
          </w:p>
        </w:tc>
        <w:tc>
          <w:tcPr>
            <w:tcW w:w="7961" w:type="dxa"/>
          </w:tcPr>
          <w:p w:rsidR="0001440D" w:rsidRPr="0001440D" w:rsidRDefault="0001440D" w:rsidP="0001440D">
            <w:pPr>
              <w:spacing w:before="120" w:line="240" w:lineRule="exact"/>
              <w:jc w:val="both"/>
              <w:rPr>
                <w:color w:val="000000"/>
                <w:sz w:val="24"/>
              </w:rPr>
            </w:pPr>
            <w:r w:rsidRPr="0001440D">
              <w:rPr>
                <w:sz w:val="24"/>
              </w:rPr>
              <w:t>Ф.И.О. первого заместителя Главы Администрации муниципального района Новгородской области, заместителя Главы Администрации муниципального района Новгородской области, управляющ</w:t>
            </w:r>
            <w:r>
              <w:rPr>
                <w:sz w:val="24"/>
              </w:rPr>
              <w:t>его</w:t>
            </w:r>
            <w:r w:rsidRPr="0001440D">
              <w:rPr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 w:rsidRPr="0001440D">
              <w:rPr>
                <w:sz w:val="24"/>
              </w:rPr>
              <w:t>елами Администрации муниципального района Новгородской области</w:t>
            </w:r>
          </w:p>
        </w:tc>
      </w:tr>
      <w:tr w:rsidR="0001440D" w:rsidTr="0001440D">
        <w:tc>
          <w:tcPr>
            <w:tcW w:w="7961" w:type="dxa"/>
            <w:vAlign w:val="center"/>
          </w:tcPr>
          <w:p w:rsidR="0001440D" w:rsidRPr="0001440D" w:rsidRDefault="0001440D" w:rsidP="000144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40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 Маловишерского муниципального округа Новгородской области</w:t>
            </w:r>
          </w:p>
        </w:tc>
        <w:tc>
          <w:tcPr>
            <w:tcW w:w="7961" w:type="dxa"/>
          </w:tcPr>
          <w:p w:rsidR="0001440D" w:rsidRPr="0001440D" w:rsidRDefault="0001440D" w:rsidP="0001440D">
            <w:pPr>
              <w:spacing w:before="120" w:line="240" w:lineRule="exact"/>
              <w:jc w:val="both"/>
              <w:rPr>
                <w:color w:val="000000"/>
                <w:sz w:val="24"/>
              </w:rPr>
            </w:pPr>
            <w:r w:rsidRPr="00AF3E65">
              <w:rPr>
                <w:sz w:val="24"/>
              </w:rPr>
              <w:t>И.О. руководителя</w:t>
            </w:r>
            <w:r>
              <w:rPr>
                <w:sz w:val="24"/>
              </w:rPr>
              <w:t xml:space="preserve"> отраслевого (функционального) органа Администрации </w:t>
            </w:r>
            <w:r w:rsidRPr="00EB4934">
              <w:rPr>
                <w:sz w:val="24"/>
              </w:rPr>
              <w:t>муниципального района</w:t>
            </w:r>
            <w:r w:rsidR="001035CA">
              <w:rPr>
                <w:sz w:val="24"/>
              </w:rPr>
              <w:t>, муниципального учреждения, иной организации</w:t>
            </w:r>
          </w:p>
        </w:tc>
      </w:tr>
      <w:tr w:rsidR="001035CA" w:rsidTr="001035CA">
        <w:tc>
          <w:tcPr>
            <w:tcW w:w="7961" w:type="dxa"/>
            <w:vAlign w:val="center"/>
          </w:tcPr>
          <w:p w:rsidR="001035CA" w:rsidRPr="0001440D" w:rsidRDefault="001035CA" w:rsidP="000144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40D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7961" w:type="dxa"/>
            <w:vAlign w:val="center"/>
          </w:tcPr>
          <w:p w:rsidR="001035CA" w:rsidRPr="001035CA" w:rsidRDefault="001035CA" w:rsidP="001035CA">
            <w:pPr>
              <w:pStyle w:val="ConsPlusNormal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035CA">
              <w:rPr>
                <w:rFonts w:ascii="Times New Roman" w:hAnsi="Times New Roman" w:cs="Times New Roman"/>
                <w:sz w:val="24"/>
                <w:szCs w:val="24"/>
              </w:rPr>
              <w:t>Этап I: год начала - год окончания</w:t>
            </w:r>
          </w:p>
          <w:p w:rsidR="001035CA" w:rsidRPr="001035CA" w:rsidRDefault="001035CA" w:rsidP="00103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35CA">
              <w:rPr>
                <w:rFonts w:ascii="Times New Roman" w:hAnsi="Times New Roman" w:cs="Times New Roman"/>
                <w:sz w:val="24"/>
                <w:szCs w:val="24"/>
              </w:rPr>
              <w:t>Этап II: год начала - год окончания</w:t>
            </w:r>
          </w:p>
        </w:tc>
      </w:tr>
      <w:tr w:rsidR="001035CA" w:rsidTr="001035CA">
        <w:tc>
          <w:tcPr>
            <w:tcW w:w="7961" w:type="dxa"/>
            <w:vAlign w:val="center"/>
          </w:tcPr>
          <w:p w:rsidR="001035CA" w:rsidRPr="001035CA" w:rsidRDefault="001035CA" w:rsidP="00103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35CA">
              <w:rPr>
                <w:rFonts w:ascii="Times New Roman" w:hAnsi="Times New Roman" w:cs="Times New Roman"/>
                <w:sz w:val="24"/>
                <w:szCs w:val="24"/>
              </w:rPr>
              <w:t xml:space="preserve">Цели муниципальной программы Маловишерского муниципального округа Новгородской области </w:t>
            </w:r>
          </w:p>
        </w:tc>
        <w:tc>
          <w:tcPr>
            <w:tcW w:w="7961" w:type="dxa"/>
            <w:vAlign w:val="center"/>
          </w:tcPr>
          <w:p w:rsidR="001035CA" w:rsidRPr="00FB2A30" w:rsidRDefault="001035CA" w:rsidP="001035CA">
            <w:pPr>
              <w:pStyle w:val="ConsPlusNormal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2A30">
              <w:rPr>
                <w:rFonts w:ascii="Times New Roman" w:hAnsi="Times New Roman" w:cs="Times New Roman"/>
                <w:sz w:val="24"/>
                <w:szCs w:val="24"/>
              </w:rPr>
              <w:t>Цель 1</w:t>
            </w:r>
          </w:p>
          <w:p w:rsidR="001035CA" w:rsidRPr="00FB2A30" w:rsidRDefault="001035CA" w:rsidP="00103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2A30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FB2A30" w:rsidRPr="00FB2A30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</w:tr>
      <w:tr w:rsidR="001035CA" w:rsidTr="001035CA">
        <w:tc>
          <w:tcPr>
            <w:tcW w:w="7961" w:type="dxa"/>
          </w:tcPr>
          <w:p w:rsidR="001035CA" w:rsidRPr="001035CA" w:rsidRDefault="001035CA" w:rsidP="001035CA">
            <w:pPr>
              <w:pStyle w:val="ConsPlusNormal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035CA">
              <w:rPr>
                <w:rFonts w:ascii="Times New Roman" w:hAnsi="Times New Roman" w:cs="Times New Roman"/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7961" w:type="dxa"/>
            <w:vAlign w:val="center"/>
          </w:tcPr>
          <w:p w:rsidR="001035CA" w:rsidRPr="00FB2A30" w:rsidRDefault="001035CA" w:rsidP="001035CA">
            <w:pPr>
              <w:pStyle w:val="ConsPlusNormal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2A30">
              <w:rPr>
                <w:rFonts w:ascii="Times New Roman" w:hAnsi="Times New Roman" w:cs="Times New Roman"/>
                <w:sz w:val="24"/>
                <w:szCs w:val="24"/>
              </w:rPr>
              <w:t>Направление (подпрограмма) 1 «Наименование»</w:t>
            </w:r>
          </w:p>
          <w:p w:rsidR="001035CA" w:rsidRPr="00FB2A30" w:rsidRDefault="001035CA" w:rsidP="00103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2A3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(подпрограмма) </w:t>
            </w:r>
            <w:r w:rsidR="00FB2A30" w:rsidRPr="00FB2A30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  <w:r w:rsidRPr="00FB2A30">
              <w:rPr>
                <w:rFonts w:ascii="Times New Roman" w:hAnsi="Times New Roman" w:cs="Times New Roman"/>
                <w:sz w:val="24"/>
                <w:szCs w:val="24"/>
              </w:rPr>
              <w:t xml:space="preserve"> «Наименование»</w:t>
            </w:r>
          </w:p>
        </w:tc>
      </w:tr>
      <w:tr w:rsidR="001035CA" w:rsidTr="001035CA">
        <w:tc>
          <w:tcPr>
            <w:tcW w:w="7961" w:type="dxa"/>
            <w:vAlign w:val="center"/>
          </w:tcPr>
          <w:p w:rsidR="001035CA" w:rsidRPr="001035CA" w:rsidRDefault="001035CA" w:rsidP="00103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35CA">
              <w:rPr>
                <w:rFonts w:ascii="Times New Roman" w:hAnsi="Times New Roman" w:cs="Times New Roman"/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7961" w:type="dxa"/>
            <w:vAlign w:val="center"/>
          </w:tcPr>
          <w:p w:rsidR="001035CA" w:rsidRPr="001035CA" w:rsidRDefault="001035CA" w:rsidP="001035CA">
            <w:pPr>
              <w:pStyle w:val="ConsPlusNormal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5CA" w:rsidTr="001035CA">
        <w:tc>
          <w:tcPr>
            <w:tcW w:w="7961" w:type="dxa"/>
            <w:vAlign w:val="center"/>
          </w:tcPr>
          <w:p w:rsidR="001035CA" w:rsidRPr="001035CA" w:rsidRDefault="001035CA" w:rsidP="00103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35CA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государственной программой Новгородской области</w:t>
            </w:r>
          </w:p>
        </w:tc>
        <w:tc>
          <w:tcPr>
            <w:tcW w:w="7961" w:type="dxa"/>
          </w:tcPr>
          <w:p w:rsidR="001035CA" w:rsidRPr="0001440D" w:rsidRDefault="001035CA" w:rsidP="001035CA">
            <w:pPr>
              <w:spacing w:before="120" w:line="240" w:lineRule="exact"/>
              <w:rPr>
                <w:color w:val="000000"/>
                <w:sz w:val="24"/>
              </w:rPr>
            </w:pPr>
            <w:r>
              <w:rPr>
                <w:sz w:val="24"/>
              </w:rPr>
              <w:t>Н</w:t>
            </w:r>
            <w:r w:rsidRPr="007A3A91">
              <w:rPr>
                <w:sz w:val="24"/>
              </w:rPr>
              <w:t xml:space="preserve">аименование </w:t>
            </w:r>
            <w:r>
              <w:rPr>
                <w:sz w:val="24"/>
              </w:rPr>
              <w:t xml:space="preserve">государственной </w:t>
            </w:r>
            <w:r w:rsidRPr="007A3A91">
              <w:rPr>
                <w:sz w:val="24"/>
              </w:rPr>
              <w:t xml:space="preserve">программы </w:t>
            </w:r>
            <w:r>
              <w:rPr>
                <w:sz w:val="24"/>
              </w:rPr>
              <w:t>Новгородской области</w:t>
            </w:r>
          </w:p>
        </w:tc>
      </w:tr>
    </w:tbl>
    <w:p w:rsidR="0001440D" w:rsidRDefault="0001440D" w:rsidP="0001440D">
      <w:pPr>
        <w:shd w:val="clear" w:color="auto" w:fill="FFFFFF"/>
        <w:spacing w:before="120" w:line="240" w:lineRule="exact"/>
        <w:jc w:val="center"/>
        <w:rPr>
          <w:color w:val="000000"/>
          <w:szCs w:val="28"/>
        </w:rPr>
      </w:pPr>
    </w:p>
    <w:p w:rsidR="001035CA" w:rsidRDefault="001035CA" w:rsidP="001035CA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1035CA" w:rsidRDefault="001035CA" w:rsidP="001035CA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1035CA" w:rsidRDefault="001035CA" w:rsidP="001035CA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1035CA" w:rsidRDefault="001035CA" w:rsidP="001035CA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1035CA" w:rsidRPr="001035CA" w:rsidRDefault="001035CA" w:rsidP="006D2E5C">
      <w:pPr>
        <w:pStyle w:val="ConsPlusNormal"/>
        <w:spacing w:after="12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1035CA">
        <w:rPr>
          <w:rFonts w:ascii="Times New Roman" w:hAnsi="Times New Roman" w:cs="Times New Roman"/>
          <w:sz w:val="26"/>
          <w:szCs w:val="26"/>
        </w:rPr>
        <w:lastRenderedPageBreak/>
        <w:t xml:space="preserve">2. Показатели муниципальной программы 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163"/>
        <w:gridCol w:w="1276"/>
        <w:gridCol w:w="1276"/>
        <w:gridCol w:w="1133"/>
        <w:gridCol w:w="991"/>
        <w:gridCol w:w="682"/>
        <w:gridCol w:w="709"/>
        <w:gridCol w:w="708"/>
        <w:gridCol w:w="709"/>
        <w:gridCol w:w="851"/>
        <w:gridCol w:w="1275"/>
        <w:gridCol w:w="1843"/>
        <w:gridCol w:w="2552"/>
      </w:tblGrid>
      <w:tr w:rsidR="001035CA" w:rsidRPr="001035CA" w:rsidTr="00B117FE">
        <w:trPr>
          <w:trHeight w:val="444"/>
        </w:trPr>
        <w:tc>
          <w:tcPr>
            <w:tcW w:w="675" w:type="dxa"/>
            <w:vMerge w:val="restart"/>
            <w:vAlign w:val="center"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  <w:r w:rsidRPr="001035CA">
              <w:rPr>
                <w:sz w:val="24"/>
              </w:rPr>
              <w:t xml:space="preserve">№ </w:t>
            </w:r>
            <w:proofErr w:type="spellStart"/>
            <w:proofErr w:type="gramStart"/>
            <w:r w:rsidRPr="001035CA">
              <w:rPr>
                <w:sz w:val="24"/>
              </w:rPr>
              <w:t>п</w:t>
            </w:r>
            <w:proofErr w:type="spellEnd"/>
            <w:proofErr w:type="gramEnd"/>
            <w:r w:rsidRPr="001035CA">
              <w:rPr>
                <w:sz w:val="24"/>
              </w:rPr>
              <w:t>/</w:t>
            </w:r>
            <w:proofErr w:type="spellStart"/>
            <w:r w:rsidRPr="001035CA">
              <w:rPr>
                <w:sz w:val="24"/>
              </w:rPr>
              <w:t>п</w:t>
            </w:r>
            <w:proofErr w:type="spellEnd"/>
          </w:p>
        </w:tc>
        <w:tc>
          <w:tcPr>
            <w:tcW w:w="1163" w:type="dxa"/>
            <w:vMerge w:val="restart"/>
            <w:vAlign w:val="center"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  <w:r w:rsidRPr="001035CA">
              <w:rPr>
                <w:sz w:val="24"/>
              </w:rPr>
              <w:t>Наиме</w:t>
            </w:r>
            <w:r w:rsidR="00B117FE">
              <w:rPr>
                <w:sz w:val="24"/>
              </w:rPr>
              <w:softHyphen/>
            </w:r>
            <w:r w:rsidRPr="001035CA">
              <w:rPr>
                <w:sz w:val="24"/>
              </w:rPr>
              <w:t>нование показа</w:t>
            </w:r>
            <w:r w:rsidR="00B117FE">
              <w:rPr>
                <w:sz w:val="24"/>
              </w:rPr>
              <w:softHyphen/>
            </w:r>
            <w:r w:rsidRPr="001035CA">
              <w:rPr>
                <w:sz w:val="24"/>
              </w:rPr>
              <w:t>теля</w:t>
            </w:r>
          </w:p>
        </w:tc>
        <w:tc>
          <w:tcPr>
            <w:tcW w:w="1276" w:type="dxa"/>
            <w:vMerge w:val="restart"/>
            <w:vAlign w:val="center"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color w:val="000000"/>
                <w:sz w:val="24"/>
              </w:rPr>
            </w:pPr>
            <w:r w:rsidRPr="001035CA">
              <w:rPr>
                <w:color w:val="000000"/>
                <w:sz w:val="24"/>
              </w:rPr>
              <w:t>Уровень показа</w:t>
            </w:r>
            <w:r w:rsidR="00B117FE">
              <w:rPr>
                <w:color w:val="000000"/>
                <w:sz w:val="24"/>
              </w:rPr>
              <w:softHyphen/>
            </w:r>
            <w:r w:rsidRPr="001035CA">
              <w:rPr>
                <w:color w:val="000000"/>
                <w:sz w:val="24"/>
              </w:rPr>
              <w:t>теля</w:t>
            </w:r>
          </w:p>
        </w:tc>
        <w:tc>
          <w:tcPr>
            <w:tcW w:w="1276" w:type="dxa"/>
            <w:vMerge w:val="restart"/>
            <w:vAlign w:val="center"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  <w:r w:rsidRPr="001035CA">
              <w:rPr>
                <w:color w:val="000000"/>
                <w:sz w:val="24"/>
              </w:rPr>
              <w:t>Признак возраста</w:t>
            </w:r>
            <w:r w:rsidR="00B117FE">
              <w:rPr>
                <w:color w:val="000000"/>
                <w:sz w:val="24"/>
              </w:rPr>
              <w:softHyphen/>
            </w:r>
            <w:r w:rsidRPr="001035CA">
              <w:rPr>
                <w:color w:val="000000"/>
                <w:sz w:val="24"/>
              </w:rPr>
              <w:t>ния/ убы</w:t>
            </w:r>
            <w:r w:rsidR="00B117FE">
              <w:rPr>
                <w:color w:val="000000"/>
                <w:sz w:val="24"/>
              </w:rPr>
              <w:softHyphen/>
            </w:r>
            <w:r w:rsidRPr="001035CA">
              <w:rPr>
                <w:color w:val="000000"/>
                <w:sz w:val="24"/>
              </w:rPr>
              <w:t>вания</w:t>
            </w:r>
          </w:p>
        </w:tc>
        <w:tc>
          <w:tcPr>
            <w:tcW w:w="1133" w:type="dxa"/>
            <w:vMerge w:val="restart"/>
            <w:vAlign w:val="center"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  <w:r w:rsidRPr="001035CA">
              <w:rPr>
                <w:sz w:val="24"/>
              </w:rPr>
              <w:t>Единица измере</w:t>
            </w:r>
            <w:r w:rsidR="00B117FE">
              <w:rPr>
                <w:sz w:val="24"/>
              </w:rPr>
              <w:softHyphen/>
            </w:r>
            <w:r w:rsidRPr="001035CA">
              <w:rPr>
                <w:sz w:val="24"/>
              </w:rPr>
              <w:t>ния (по ОКЕИ)</w:t>
            </w:r>
          </w:p>
        </w:tc>
        <w:tc>
          <w:tcPr>
            <w:tcW w:w="1673" w:type="dxa"/>
            <w:gridSpan w:val="2"/>
            <w:vAlign w:val="center"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  <w:r w:rsidRPr="001035CA">
              <w:rPr>
                <w:sz w:val="24"/>
              </w:rPr>
              <w:t>Базовое зна</w:t>
            </w:r>
            <w:r w:rsidR="00B117FE">
              <w:rPr>
                <w:sz w:val="24"/>
              </w:rPr>
              <w:softHyphen/>
            </w:r>
            <w:r w:rsidRPr="001035CA">
              <w:rPr>
                <w:sz w:val="24"/>
              </w:rPr>
              <w:t>чение</w:t>
            </w:r>
          </w:p>
        </w:tc>
        <w:tc>
          <w:tcPr>
            <w:tcW w:w="2977" w:type="dxa"/>
            <w:gridSpan w:val="4"/>
            <w:vAlign w:val="center"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  <w:r w:rsidRPr="001035CA">
              <w:rPr>
                <w:sz w:val="24"/>
              </w:rPr>
              <w:t>Значение показателя по годам</w:t>
            </w:r>
          </w:p>
        </w:tc>
        <w:tc>
          <w:tcPr>
            <w:tcW w:w="1275" w:type="dxa"/>
            <w:vAlign w:val="center"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  <w:r w:rsidRPr="001035CA">
              <w:rPr>
                <w:sz w:val="24"/>
              </w:rPr>
              <w:t>Документ</w:t>
            </w:r>
          </w:p>
        </w:tc>
        <w:tc>
          <w:tcPr>
            <w:tcW w:w="1843" w:type="dxa"/>
            <w:vAlign w:val="center"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  <w:r w:rsidRPr="001035CA">
              <w:rPr>
                <w:sz w:val="24"/>
              </w:rPr>
              <w:t>Ответственный за достижение показателя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1035CA" w:rsidRPr="001035CA" w:rsidRDefault="001035CA" w:rsidP="00B117FE">
            <w:pPr>
              <w:spacing w:before="120" w:line="240" w:lineRule="exact"/>
              <w:jc w:val="center"/>
              <w:rPr>
                <w:sz w:val="24"/>
              </w:rPr>
            </w:pPr>
            <w:r w:rsidRPr="001035CA">
              <w:rPr>
                <w:sz w:val="24"/>
              </w:rPr>
              <w:t>Связь с показателями государственной про</w:t>
            </w:r>
            <w:r w:rsidR="00B117FE">
              <w:rPr>
                <w:sz w:val="24"/>
              </w:rPr>
              <w:softHyphen/>
            </w:r>
            <w:r w:rsidRPr="001035CA">
              <w:rPr>
                <w:sz w:val="24"/>
              </w:rPr>
              <w:t>граммы Новгородской области</w:t>
            </w:r>
          </w:p>
        </w:tc>
      </w:tr>
      <w:tr w:rsidR="001035CA" w:rsidRPr="001035CA" w:rsidTr="00B117FE">
        <w:trPr>
          <w:trHeight w:val="363"/>
        </w:trPr>
        <w:tc>
          <w:tcPr>
            <w:tcW w:w="675" w:type="dxa"/>
            <w:vMerge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163" w:type="dxa"/>
            <w:vMerge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133" w:type="dxa"/>
            <w:vMerge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991" w:type="dxa"/>
            <w:vAlign w:val="center"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  <w:r w:rsidRPr="001035CA">
              <w:rPr>
                <w:sz w:val="24"/>
              </w:rPr>
              <w:t>значение</w:t>
            </w:r>
          </w:p>
        </w:tc>
        <w:tc>
          <w:tcPr>
            <w:tcW w:w="682" w:type="dxa"/>
            <w:vAlign w:val="center"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  <w:r w:rsidRPr="001035CA">
              <w:rPr>
                <w:sz w:val="24"/>
              </w:rPr>
              <w:t>год</w:t>
            </w:r>
          </w:p>
        </w:tc>
        <w:tc>
          <w:tcPr>
            <w:tcW w:w="709" w:type="dxa"/>
            <w:vAlign w:val="center"/>
          </w:tcPr>
          <w:p w:rsidR="001035CA" w:rsidRPr="001035CA" w:rsidRDefault="00FB2A30" w:rsidP="001035CA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  <w:lang w:val="en-US"/>
              </w:rPr>
              <w:t>N</w:t>
            </w:r>
          </w:p>
        </w:tc>
        <w:tc>
          <w:tcPr>
            <w:tcW w:w="708" w:type="dxa"/>
            <w:vAlign w:val="center"/>
          </w:tcPr>
          <w:p w:rsidR="001035CA" w:rsidRPr="001035CA" w:rsidRDefault="00FB2A30" w:rsidP="001035CA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  <w:lang w:val="en-US"/>
              </w:rPr>
              <w:t>N</w:t>
            </w:r>
            <w:r w:rsidRPr="001035CA">
              <w:rPr>
                <w:sz w:val="24"/>
              </w:rPr>
              <w:t xml:space="preserve"> </w:t>
            </w:r>
            <w:r w:rsidR="001035CA" w:rsidRPr="001035CA">
              <w:rPr>
                <w:sz w:val="24"/>
              </w:rPr>
              <w:t>+1</w:t>
            </w:r>
          </w:p>
        </w:tc>
        <w:tc>
          <w:tcPr>
            <w:tcW w:w="709" w:type="dxa"/>
            <w:vAlign w:val="center"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  <w:r w:rsidRPr="001035CA">
              <w:rPr>
                <w:sz w:val="24"/>
              </w:rPr>
              <w:t>…</w:t>
            </w:r>
          </w:p>
        </w:tc>
        <w:tc>
          <w:tcPr>
            <w:tcW w:w="851" w:type="dxa"/>
            <w:vAlign w:val="center"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  <w:proofErr w:type="spellStart"/>
            <w:r w:rsidRPr="001035CA">
              <w:rPr>
                <w:sz w:val="24"/>
              </w:rPr>
              <w:t>N+n</w:t>
            </w:r>
            <w:proofErr w:type="spellEnd"/>
          </w:p>
        </w:tc>
        <w:tc>
          <w:tcPr>
            <w:tcW w:w="1275" w:type="dxa"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</w:p>
        </w:tc>
      </w:tr>
      <w:tr w:rsidR="001035CA" w:rsidRPr="001035CA" w:rsidTr="00B117FE">
        <w:trPr>
          <w:trHeight w:val="298"/>
        </w:trPr>
        <w:tc>
          <w:tcPr>
            <w:tcW w:w="675" w:type="dxa"/>
            <w:vAlign w:val="center"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  <w:r w:rsidRPr="001035CA">
              <w:rPr>
                <w:sz w:val="24"/>
              </w:rPr>
              <w:t>1</w:t>
            </w:r>
          </w:p>
        </w:tc>
        <w:tc>
          <w:tcPr>
            <w:tcW w:w="1163" w:type="dxa"/>
            <w:vAlign w:val="center"/>
          </w:tcPr>
          <w:p w:rsidR="001035CA" w:rsidRPr="001035CA" w:rsidRDefault="001035CA" w:rsidP="001035CA">
            <w:pPr>
              <w:pStyle w:val="af3"/>
              <w:spacing w:after="0" w:line="240" w:lineRule="exact"/>
              <w:ind w:left="0" w:right="-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5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035CA" w:rsidRPr="001035CA" w:rsidRDefault="001035CA" w:rsidP="001035CA">
            <w:pPr>
              <w:pStyle w:val="af3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5C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035CA" w:rsidRPr="001035CA" w:rsidRDefault="001035CA" w:rsidP="001035CA">
            <w:pPr>
              <w:pStyle w:val="af3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5C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vAlign w:val="center"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  <w:r w:rsidRPr="001035CA">
              <w:rPr>
                <w:sz w:val="24"/>
              </w:rPr>
              <w:t>5</w:t>
            </w:r>
          </w:p>
        </w:tc>
        <w:tc>
          <w:tcPr>
            <w:tcW w:w="991" w:type="dxa"/>
            <w:vAlign w:val="center"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  <w:r w:rsidRPr="001035CA">
              <w:rPr>
                <w:sz w:val="24"/>
              </w:rPr>
              <w:t>6</w:t>
            </w:r>
          </w:p>
        </w:tc>
        <w:tc>
          <w:tcPr>
            <w:tcW w:w="682" w:type="dxa"/>
            <w:vAlign w:val="center"/>
          </w:tcPr>
          <w:p w:rsidR="001035CA" w:rsidRPr="001035CA" w:rsidRDefault="001035CA" w:rsidP="001035CA">
            <w:pPr>
              <w:pStyle w:val="af3"/>
              <w:spacing w:after="0" w:line="240" w:lineRule="exact"/>
              <w:ind w:lef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5C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1035CA" w:rsidRPr="001035CA" w:rsidRDefault="001035CA" w:rsidP="001035CA">
            <w:pPr>
              <w:spacing w:line="240" w:lineRule="exact"/>
              <w:jc w:val="center"/>
              <w:rPr>
                <w:sz w:val="24"/>
              </w:rPr>
            </w:pPr>
            <w:r w:rsidRPr="001035CA">
              <w:rPr>
                <w:sz w:val="24"/>
              </w:rPr>
              <w:t>8</w:t>
            </w:r>
          </w:p>
        </w:tc>
        <w:tc>
          <w:tcPr>
            <w:tcW w:w="708" w:type="dxa"/>
            <w:vAlign w:val="center"/>
          </w:tcPr>
          <w:p w:rsidR="001035CA" w:rsidRPr="001035CA" w:rsidRDefault="001035CA" w:rsidP="001035CA">
            <w:pPr>
              <w:pStyle w:val="af3"/>
              <w:spacing w:after="0" w:line="240" w:lineRule="exact"/>
              <w:ind w:lef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5C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1035CA" w:rsidRPr="001035CA" w:rsidRDefault="001035CA" w:rsidP="001035CA">
            <w:pPr>
              <w:pStyle w:val="af3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5C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1035CA" w:rsidRPr="001035CA" w:rsidRDefault="001035CA" w:rsidP="001035CA">
            <w:pPr>
              <w:pStyle w:val="af3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5C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vAlign w:val="center"/>
          </w:tcPr>
          <w:p w:rsidR="001035CA" w:rsidRPr="001035CA" w:rsidRDefault="001035CA" w:rsidP="001035CA">
            <w:pPr>
              <w:pStyle w:val="af3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5C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 w:rsidR="001035CA" w:rsidRPr="001035CA" w:rsidRDefault="001035CA" w:rsidP="001035CA">
            <w:pPr>
              <w:pStyle w:val="af3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5C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vAlign w:val="center"/>
          </w:tcPr>
          <w:p w:rsidR="001035CA" w:rsidRPr="001035CA" w:rsidRDefault="001035CA" w:rsidP="001035CA">
            <w:pPr>
              <w:pStyle w:val="af3"/>
              <w:spacing w:after="0"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5C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1035CA" w:rsidRPr="001035CA" w:rsidTr="001035CA">
        <w:trPr>
          <w:trHeight w:val="372"/>
        </w:trPr>
        <w:tc>
          <w:tcPr>
            <w:tcW w:w="15843" w:type="dxa"/>
            <w:gridSpan w:val="14"/>
          </w:tcPr>
          <w:p w:rsidR="001035CA" w:rsidRPr="001035CA" w:rsidRDefault="001035CA" w:rsidP="001035CA">
            <w:pPr>
              <w:pStyle w:val="ConsPlusNormal"/>
              <w:spacing w:line="240" w:lineRule="exact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035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Цель муниципальной программы Маловишерского муниципального округа </w:t>
            </w:r>
            <w:r w:rsidRPr="001035CA">
              <w:rPr>
                <w:rFonts w:ascii="Times New Roman" w:hAnsi="Times New Roman" w:cs="Times New Roman"/>
                <w:sz w:val="24"/>
                <w:szCs w:val="24"/>
              </w:rPr>
              <w:t>Новгородской области</w:t>
            </w:r>
            <w:r w:rsidRPr="001035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«Наименование»</w:t>
            </w:r>
          </w:p>
        </w:tc>
      </w:tr>
      <w:tr w:rsidR="001035CA" w:rsidRPr="001035CA" w:rsidTr="00B117FE">
        <w:trPr>
          <w:trHeight w:val="372"/>
        </w:trPr>
        <w:tc>
          <w:tcPr>
            <w:tcW w:w="675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  <w:r w:rsidRPr="001035CA">
              <w:rPr>
                <w:sz w:val="24"/>
              </w:rPr>
              <w:t>1.</w:t>
            </w:r>
          </w:p>
        </w:tc>
        <w:tc>
          <w:tcPr>
            <w:tcW w:w="1163" w:type="dxa"/>
          </w:tcPr>
          <w:p w:rsidR="001035CA" w:rsidRPr="001035CA" w:rsidRDefault="001035CA" w:rsidP="001035CA">
            <w:pPr>
              <w:spacing w:line="240" w:lineRule="exact"/>
              <w:rPr>
                <w:i/>
                <w:sz w:val="24"/>
              </w:rPr>
            </w:pPr>
          </w:p>
        </w:tc>
        <w:tc>
          <w:tcPr>
            <w:tcW w:w="1276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1133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991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682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709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708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709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851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1275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1843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2552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</w:tr>
      <w:tr w:rsidR="001035CA" w:rsidRPr="001035CA" w:rsidTr="00B117FE">
        <w:trPr>
          <w:trHeight w:val="373"/>
        </w:trPr>
        <w:tc>
          <w:tcPr>
            <w:tcW w:w="675" w:type="dxa"/>
          </w:tcPr>
          <w:p w:rsidR="001035CA" w:rsidRPr="001035CA" w:rsidRDefault="00FB2A30" w:rsidP="001035CA">
            <w:pPr>
              <w:spacing w:line="240" w:lineRule="exact"/>
              <w:rPr>
                <w:sz w:val="24"/>
              </w:rPr>
            </w:pPr>
            <w:r w:rsidRPr="00B117FE">
              <w:rPr>
                <w:sz w:val="24"/>
                <w:lang w:val="en-US"/>
              </w:rPr>
              <w:t>N</w:t>
            </w:r>
            <w:r w:rsidR="001035CA" w:rsidRPr="001035CA">
              <w:rPr>
                <w:sz w:val="24"/>
              </w:rPr>
              <w:t>.</w:t>
            </w:r>
          </w:p>
        </w:tc>
        <w:tc>
          <w:tcPr>
            <w:tcW w:w="1163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1133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991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682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709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708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709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851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1275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1843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  <w:tc>
          <w:tcPr>
            <w:tcW w:w="2552" w:type="dxa"/>
          </w:tcPr>
          <w:p w:rsidR="001035CA" w:rsidRPr="001035CA" w:rsidRDefault="001035CA" w:rsidP="001035CA">
            <w:pPr>
              <w:spacing w:line="240" w:lineRule="exact"/>
              <w:rPr>
                <w:sz w:val="24"/>
              </w:rPr>
            </w:pPr>
          </w:p>
        </w:tc>
      </w:tr>
    </w:tbl>
    <w:p w:rsidR="00B117FE" w:rsidRDefault="00B117FE" w:rsidP="00B117FE">
      <w:pPr>
        <w:shd w:val="clear" w:color="auto" w:fill="FFFFFF"/>
        <w:spacing w:before="120" w:line="240" w:lineRule="exact"/>
        <w:jc w:val="both"/>
        <w:rPr>
          <w:sz w:val="24"/>
        </w:rPr>
      </w:pPr>
      <w:r w:rsidRPr="00B117FE">
        <w:rPr>
          <w:sz w:val="24"/>
        </w:rPr>
        <w:t>гр.3</w:t>
      </w:r>
      <w:r>
        <w:rPr>
          <w:sz w:val="24"/>
        </w:rPr>
        <w:t>.</w:t>
      </w:r>
      <w:r w:rsidRPr="00B117FE">
        <w:rPr>
          <w:sz w:val="24"/>
        </w:rPr>
        <w:t xml:space="preserve"> Указывается уровень соответствия показателя для муниципальной программы:</w:t>
      </w:r>
      <w:r>
        <w:rPr>
          <w:sz w:val="24"/>
        </w:rPr>
        <w:t xml:space="preserve"> </w:t>
      </w:r>
      <w:r w:rsidRPr="00B117FE">
        <w:rPr>
          <w:sz w:val="24"/>
        </w:rPr>
        <w:t>«ГП НО» (государственной программы Новгородской области), «Соглашение» (показатели для оценки эффективности деятельности Главы Маловишерского муниципального округа в соответствии с соглашением об осуществлении мер, направленных на социально-экономическое</w:t>
      </w:r>
      <w:r w:rsidRPr="00BC39D7">
        <w:t xml:space="preserve"> </w:t>
      </w:r>
      <w:r w:rsidRPr="00B117FE">
        <w:rPr>
          <w:sz w:val="24"/>
        </w:rPr>
        <w:t>развитие Маловишерского муниципального округа</w:t>
      </w:r>
      <w:r>
        <w:rPr>
          <w:sz w:val="24"/>
        </w:rPr>
        <w:t>), КПМ, МП (муниципальный показатель). Допускается установление одновременно несколько уровней.</w:t>
      </w:r>
    </w:p>
    <w:p w:rsidR="00B117FE" w:rsidRPr="00B117FE" w:rsidRDefault="00B117FE" w:rsidP="00B117FE">
      <w:pPr>
        <w:spacing w:before="120" w:line="240" w:lineRule="exact"/>
        <w:jc w:val="both"/>
        <w:rPr>
          <w:sz w:val="24"/>
        </w:rPr>
      </w:pPr>
      <w:r w:rsidRPr="00B117FE">
        <w:rPr>
          <w:sz w:val="24"/>
        </w:rPr>
        <w:t>гр. 12</w:t>
      </w:r>
      <w:r>
        <w:rPr>
          <w:sz w:val="24"/>
        </w:rPr>
        <w:t>.</w:t>
      </w:r>
      <w:r w:rsidRPr="00B117FE">
        <w:rPr>
          <w:sz w:val="24"/>
        </w:rPr>
        <w:t xml:space="preserve"> Отражаются документы и (или) решения Правительства Новгородской области, Главы Маловишерского муниципального района Новгородской области, в соответствии с которыми данный показатель определен как приоритетный (государственная программа Новгородской области, документ стратегического планирования, постановление Правительства Новгородской области, постановление Администрации муниципального района Новгородской области или иной документ).</w:t>
      </w:r>
    </w:p>
    <w:p w:rsidR="00B117FE" w:rsidRPr="00B117FE" w:rsidRDefault="00B117FE" w:rsidP="00B117FE">
      <w:pPr>
        <w:spacing w:before="120" w:line="240" w:lineRule="exact"/>
        <w:jc w:val="both"/>
        <w:rPr>
          <w:sz w:val="24"/>
        </w:rPr>
      </w:pPr>
      <w:r w:rsidRPr="00B117FE">
        <w:rPr>
          <w:sz w:val="24"/>
        </w:rPr>
        <w:t>гр. 14</w:t>
      </w:r>
      <w:r>
        <w:rPr>
          <w:sz w:val="24"/>
        </w:rPr>
        <w:t>.</w:t>
      </w:r>
      <w:r w:rsidRPr="00B117FE">
        <w:rPr>
          <w:sz w:val="24"/>
        </w:rPr>
        <w:t xml:space="preserve"> Указывается наименование целевых показателей «ГП НО», вклад в достижение которых обеспечивает показатель муниципальной программы.</w:t>
      </w:r>
    </w:p>
    <w:p w:rsidR="00B117FE" w:rsidRPr="00B117FE" w:rsidRDefault="00B117FE" w:rsidP="00B117FE">
      <w:pPr>
        <w:shd w:val="clear" w:color="auto" w:fill="FFFFFF"/>
        <w:spacing w:before="120" w:line="240" w:lineRule="exact"/>
        <w:jc w:val="both"/>
        <w:rPr>
          <w:color w:val="000000"/>
          <w:sz w:val="24"/>
        </w:rPr>
      </w:pPr>
    </w:p>
    <w:p w:rsidR="00B117FE" w:rsidRPr="00B117FE" w:rsidRDefault="00B117FE" w:rsidP="00B117FE">
      <w:pPr>
        <w:pStyle w:val="ConsPlusNormal"/>
        <w:spacing w:after="120" w:line="240" w:lineRule="exact"/>
        <w:jc w:val="center"/>
        <w:outlineLvl w:val="3"/>
        <w:rPr>
          <w:rFonts w:ascii="Times New Roman" w:hAnsi="Times New Roman" w:cs="Times New Roman"/>
          <w:sz w:val="26"/>
          <w:szCs w:val="26"/>
        </w:rPr>
      </w:pPr>
      <w:r w:rsidRPr="00B117FE">
        <w:rPr>
          <w:rFonts w:ascii="Times New Roman" w:hAnsi="Times New Roman" w:cs="Times New Roman"/>
          <w:sz w:val="26"/>
          <w:szCs w:val="26"/>
        </w:rPr>
        <w:t>2.1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117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117FE">
        <w:rPr>
          <w:rFonts w:ascii="Times New Roman" w:hAnsi="Times New Roman" w:cs="Times New Roman"/>
          <w:sz w:val="26"/>
          <w:szCs w:val="26"/>
        </w:rPr>
        <w:t>Прокси-показатели</w:t>
      </w:r>
      <w:proofErr w:type="spellEnd"/>
      <w:r w:rsidRPr="00B117FE">
        <w:rPr>
          <w:rFonts w:ascii="Times New Roman" w:hAnsi="Times New Roman" w:cs="Times New Roman"/>
          <w:sz w:val="26"/>
          <w:szCs w:val="26"/>
        </w:rPr>
        <w:t xml:space="preserve"> муниципальной программы в (текущем) году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7"/>
        <w:gridCol w:w="3259"/>
        <w:gridCol w:w="1558"/>
        <w:gridCol w:w="1418"/>
        <w:gridCol w:w="1276"/>
        <w:gridCol w:w="6"/>
        <w:gridCol w:w="986"/>
        <w:gridCol w:w="847"/>
        <w:gridCol w:w="9"/>
        <w:gridCol w:w="984"/>
        <w:gridCol w:w="9"/>
        <w:gridCol w:w="846"/>
        <w:gridCol w:w="1139"/>
        <w:gridCol w:w="2551"/>
      </w:tblGrid>
      <w:tr w:rsidR="00B117FE" w:rsidRPr="00B117FE" w:rsidTr="006D2E5C">
        <w:trPr>
          <w:trHeight w:val="444"/>
        </w:trPr>
        <w:tc>
          <w:tcPr>
            <w:tcW w:w="847" w:type="dxa"/>
            <w:vMerge w:val="restart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 xml:space="preserve">№ </w:t>
            </w:r>
            <w:proofErr w:type="spellStart"/>
            <w:proofErr w:type="gramStart"/>
            <w:r w:rsidRPr="00B117FE">
              <w:rPr>
                <w:sz w:val="24"/>
              </w:rPr>
              <w:t>п</w:t>
            </w:r>
            <w:proofErr w:type="spellEnd"/>
            <w:proofErr w:type="gramEnd"/>
            <w:r w:rsidRPr="00B117FE">
              <w:rPr>
                <w:sz w:val="24"/>
              </w:rPr>
              <w:t>/</w:t>
            </w:r>
            <w:proofErr w:type="spellStart"/>
            <w:r w:rsidRPr="00B117FE">
              <w:rPr>
                <w:sz w:val="24"/>
              </w:rPr>
              <w:t>п</w:t>
            </w:r>
            <w:proofErr w:type="spellEnd"/>
          </w:p>
        </w:tc>
        <w:tc>
          <w:tcPr>
            <w:tcW w:w="3259" w:type="dxa"/>
            <w:vMerge w:val="restart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</w:p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>Наименование показателя</w:t>
            </w:r>
          </w:p>
        </w:tc>
        <w:tc>
          <w:tcPr>
            <w:tcW w:w="1558" w:type="dxa"/>
            <w:vMerge w:val="restart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color w:val="000000"/>
                <w:sz w:val="24"/>
              </w:rPr>
              <w:t>Признак возрастания/убывания</w:t>
            </w:r>
          </w:p>
        </w:tc>
        <w:tc>
          <w:tcPr>
            <w:tcW w:w="1418" w:type="dxa"/>
            <w:vMerge w:val="restart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>Единица измерения (по ОКЕИ)</w:t>
            </w:r>
          </w:p>
        </w:tc>
        <w:tc>
          <w:tcPr>
            <w:tcW w:w="2268" w:type="dxa"/>
            <w:gridSpan w:val="3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>Базовое значение</w:t>
            </w:r>
          </w:p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834" w:type="dxa"/>
            <w:gridSpan w:val="6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>Значение показателя по кварталам/месяцам</w:t>
            </w:r>
          </w:p>
        </w:tc>
        <w:tc>
          <w:tcPr>
            <w:tcW w:w="2551" w:type="dxa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>Ответственный за достижение показателя</w:t>
            </w:r>
          </w:p>
        </w:tc>
      </w:tr>
      <w:tr w:rsidR="00FB2A30" w:rsidRPr="00B117FE" w:rsidTr="006D2E5C">
        <w:trPr>
          <w:trHeight w:val="413"/>
        </w:trPr>
        <w:tc>
          <w:tcPr>
            <w:tcW w:w="847" w:type="dxa"/>
            <w:vMerge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259" w:type="dxa"/>
            <w:vMerge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558" w:type="dxa"/>
            <w:vMerge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 xml:space="preserve">значение </w:t>
            </w:r>
          </w:p>
        </w:tc>
        <w:tc>
          <w:tcPr>
            <w:tcW w:w="992" w:type="dxa"/>
            <w:gridSpan w:val="2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>год</w:t>
            </w:r>
          </w:p>
        </w:tc>
        <w:tc>
          <w:tcPr>
            <w:tcW w:w="847" w:type="dxa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>N</w:t>
            </w:r>
          </w:p>
        </w:tc>
        <w:tc>
          <w:tcPr>
            <w:tcW w:w="993" w:type="dxa"/>
            <w:gridSpan w:val="2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>N+1</w:t>
            </w:r>
          </w:p>
        </w:tc>
        <w:tc>
          <w:tcPr>
            <w:tcW w:w="855" w:type="dxa"/>
            <w:gridSpan w:val="2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>…</w:t>
            </w:r>
          </w:p>
        </w:tc>
        <w:tc>
          <w:tcPr>
            <w:tcW w:w="1139" w:type="dxa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proofErr w:type="spellStart"/>
            <w:r w:rsidRPr="00B117FE">
              <w:rPr>
                <w:sz w:val="24"/>
              </w:rPr>
              <w:t>N+n</w:t>
            </w:r>
            <w:proofErr w:type="spellEnd"/>
          </w:p>
        </w:tc>
        <w:tc>
          <w:tcPr>
            <w:tcW w:w="2551" w:type="dxa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</w:p>
        </w:tc>
      </w:tr>
      <w:tr w:rsidR="00FB2A30" w:rsidRPr="00B117FE" w:rsidTr="006D2E5C">
        <w:trPr>
          <w:trHeight w:val="298"/>
        </w:trPr>
        <w:tc>
          <w:tcPr>
            <w:tcW w:w="847" w:type="dxa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>1</w:t>
            </w:r>
          </w:p>
        </w:tc>
        <w:tc>
          <w:tcPr>
            <w:tcW w:w="3259" w:type="dxa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>5</w:t>
            </w:r>
          </w:p>
        </w:tc>
        <w:tc>
          <w:tcPr>
            <w:tcW w:w="992" w:type="dxa"/>
            <w:gridSpan w:val="2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>6</w:t>
            </w:r>
          </w:p>
        </w:tc>
        <w:tc>
          <w:tcPr>
            <w:tcW w:w="847" w:type="dxa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>7</w:t>
            </w:r>
          </w:p>
        </w:tc>
        <w:tc>
          <w:tcPr>
            <w:tcW w:w="993" w:type="dxa"/>
            <w:gridSpan w:val="2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>8</w:t>
            </w:r>
          </w:p>
        </w:tc>
        <w:tc>
          <w:tcPr>
            <w:tcW w:w="855" w:type="dxa"/>
            <w:gridSpan w:val="2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>9</w:t>
            </w:r>
          </w:p>
        </w:tc>
        <w:tc>
          <w:tcPr>
            <w:tcW w:w="1139" w:type="dxa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>10</w:t>
            </w:r>
          </w:p>
        </w:tc>
        <w:tc>
          <w:tcPr>
            <w:tcW w:w="2551" w:type="dxa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  <w:lang w:val="en-US"/>
              </w:rPr>
            </w:pPr>
            <w:r w:rsidRPr="00B117FE">
              <w:rPr>
                <w:sz w:val="24"/>
              </w:rPr>
              <w:t>11</w:t>
            </w:r>
          </w:p>
        </w:tc>
      </w:tr>
      <w:tr w:rsidR="00B117FE" w:rsidRPr="00B117FE" w:rsidTr="006D2E5C">
        <w:trPr>
          <w:trHeight w:val="372"/>
        </w:trPr>
        <w:tc>
          <w:tcPr>
            <w:tcW w:w="847" w:type="dxa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>1</w:t>
            </w:r>
          </w:p>
        </w:tc>
        <w:tc>
          <w:tcPr>
            <w:tcW w:w="14888" w:type="dxa"/>
            <w:gridSpan w:val="13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  <w:r w:rsidRPr="00B117FE">
              <w:rPr>
                <w:sz w:val="24"/>
              </w:rPr>
              <w:t xml:space="preserve">Показатель муниципальной программы «Наименование», ед. измерения </w:t>
            </w:r>
          </w:p>
        </w:tc>
      </w:tr>
      <w:tr w:rsidR="00FB2A30" w:rsidRPr="00B117FE" w:rsidTr="006D2E5C">
        <w:trPr>
          <w:trHeight w:val="372"/>
        </w:trPr>
        <w:tc>
          <w:tcPr>
            <w:tcW w:w="847" w:type="dxa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>1.1</w:t>
            </w:r>
          </w:p>
        </w:tc>
        <w:tc>
          <w:tcPr>
            <w:tcW w:w="3259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  <w:r w:rsidRPr="00B117FE">
              <w:rPr>
                <w:sz w:val="24"/>
              </w:rPr>
              <w:t xml:space="preserve">Наименование </w:t>
            </w:r>
            <w:proofErr w:type="spellStart"/>
            <w:r w:rsidRPr="00B117FE">
              <w:rPr>
                <w:sz w:val="24"/>
              </w:rPr>
              <w:t>прокси-показателя</w:t>
            </w:r>
            <w:proofErr w:type="spellEnd"/>
            <w:r w:rsidRPr="00B117FE">
              <w:rPr>
                <w:sz w:val="24"/>
              </w:rPr>
              <w:t xml:space="preserve"> </w:t>
            </w:r>
          </w:p>
        </w:tc>
        <w:tc>
          <w:tcPr>
            <w:tcW w:w="1558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847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993" w:type="dxa"/>
            <w:gridSpan w:val="2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855" w:type="dxa"/>
            <w:gridSpan w:val="2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1139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2551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</w:tr>
      <w:tr w:rsidR="00FB2A30" w:rsidRPr="00B117FE" w:rsidTr="006D2E5C">
        <w:trPr>
          <w:trHeight w:val="373"/>
        </w:trPr>
        <w:tc>
          <w:tcPr>
            <w:tcW w:w="847" w:type="dxa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</w:rPr>
              <w:t>1.</w:t>
            </w:r>
            <w:r w:rsidRPr="00B117FE">
              <w:rPr>
                <w:sz w:val="24"/>
                <w:lang w:val="en-US"/>
              </w:rPr>
              <w:t>N</w:t>
            </w:r>
          </w:p>
        </w:tc>
        <w:tc>
          <w:tcPr>
            <w:tcW w:w="3259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1558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847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993" w:type="dxa"/>
            <w:gridSpan w:val="2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855" w:type="dxa"/>
            <w:gridSpan w:val="2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1139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2551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</w:tr>
      <w:tr w:rsidR="00B117FE" w:rsidRPr="00B117FE" w:rsidTr="006D2E5C">
        <w:trPr>
          <w:trHeight w:val="373"/>
        </w:trPr>
        <w:tc>
          <w:tcPr>
            <w:tcW w:w="847" w:type="dxa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  <w:lang w:val="en-US"/>
              </w:rPr>
            </w:pPr>
            <w:r w:rsidRPr="00B117FE">
              <w:rPr>
                <w:sz w:val="24"/>
                <w:lang w:val="en-US"/>
              </w:rPr>
              <w:lastRenderedPageBreak/>
              <w:t>N</w:t>
            </w:r>
          </w:p>
        </w:tc>
        <w:tc>
          <w:tcPr>
            <w:tcW w:w="14888" w:type="dxa"/>
            <w:gridSpan w:val="13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  <w:r w:rsidRPr="00B117FE">
              <w:rPr>
                <w:sz w:val="24"/>
              </w:rPr>
              <w:t>Показатель муниципальной программы «Наименование», ед. измерения</w:t>
            </w:r>
          </w:p>
        </w:tc>
      </w:tr>
      <w:tr w:rsidR="00B117FE" w:rsidRPr="00B117FE" w:rsidTr="006D2E5C">
        <w:trPr>
          <w:trHeight w:val="373"/>
        </w:trPr>
        <w:tc>
          <w:tcPr>
            <w:tcW w:w="847" w:type="dxa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  <w:lang w:val="en-US"/>
              </w:rPr>
            </w:pPr>
            <w:proofErr w:type="spellStart"/>
            <w:r w:rsidRPr="00B117FE">
              <w:rPr>
                <w:sz w:val="24"/>
                <w:lang w:val="en-US"/>
              </w:rPr>
              <w:t>N.n</w:t>
            </w:r>
            <w:proofErr w:type="spellEnd"/>
          </w:p>
        </w:tc>
        <w:tc>
          <w:tcPr>
            <w:tcW w:w="3259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  <w:lang w:val="en-US"/>
              </w:rPr>
            </w:pPr>
            <w:r w:rsidRPr="00B117FE">
              <w:rPr>
                <w:sz w:val="24"/>
              </w:rPr>
              <w:t xml:space="preserve">Наименование </w:t>
            </w:r>
            <w:proofErr w:type="spellStart"/>
            <w:r w:rsidRPr="00B117FE">
              <w:rPr>
                <w:sz w:val="24"/>
              </w:rPr>
              <w:t>прокси-показателя</w:t>
            </w:r>
            <w:proofErr w:type="spellEnd"/>
          </w:p>
        </w:tc>
        <w:tc>
          <w:tcPr>
            <w:tcW w:w="1558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986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856" w:type="dxa"/>
            <w:gridSpan w:val="2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993" w:type="dxa"/>
            <w:gridSpan w:val="2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846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1139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2551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</w:tr>
      <w:tr w:rsidR="00B117FE" w:rsidRPr="00B117FE" w:rsidTr="006D2E5C">
        <w:trPr>
          <w:trHeight w:val="373"/>
        </w:trPr>
        <w:tc>
          <w:tcPr>
            <w:tcW w:w="847" w:type="dxa"/>
            <w:vAlign w:val="center"/>
          </w:tcPr>
          <w:p w:rsidR="00B117FE" w:rsidRPr="00B117FE" w:rsidRDefault="00B117FE" w:rsidP="00FB2A30">
            <w:pPr>
              <w:spacing w:line="240" w:lineRule="exact"/>
              <w:jc w:val="center"/>
              <w:rPr>
                <w:sz w:val="24"/>
              </w:rPr>
            </w:pPr>
            <w:r w:rsidRPr="00B117FE">
              <w:rPr>
                <w:sz w:val="24"/>
                <w:lang w:val="en-US"/>
              </w:rPr>
              <w:t>…</w:t>
            </w:r>
          </w:p>
        </w:tc>
        <w:tc>
          <w:tcPr>
            <w:tcW w:w="3259" w:type="dxa"/>
          </w:tcPr>
          <w:p w:rsidR="00B117FE" w:rsidRPr="00B117FE" w:rsidRDefault="00B117FE" w:rsidP="00FB2A30">
            <w:pPr>
              <w:spacing w:line="240" w:lineRule="exact"/>
              <w:rPr>
                <w:i/>
                <w:sz w:val="24"/>
              </w:rPr>
            </w:pPr>
            <w:r w:rsidRPr="00B117FE">
              <w:rPr>
                <w:i/>
                <w:sz w:val="24"/>
              </w:rPr>
              <w:t>…</w:t>
            </w:r>
          </w:p>
        </w:tc>
        <w:tc>
          <w:tcPr>
            <w:tcW w:w="1558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1282" w:type="dxa"/>
            <w:gridSpan w:val="2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986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856" w:type="dxa"/>
            <w:gridSpan w:val="2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993" w:type="dxa"/>
            <w:gridSpan w:val="2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846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1139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  <w:tc>
          <w:tcPr>
            <w:tcW w:w="2551" w:type="dxa"/>
          </w:tcPr>
          <w:p w:rsidR="00B117FE" w:rsidRPr="00B117FE" w:rsidRDefault="00B117FE" w:rsidP="00FB2A30">
            <w:pPr>
              <w:spacing w:line="240" w:lineRule="exact"/>
              <w:rPr>
                <w:sz w:val="24"/>
              </w:rPr>
            </w:pPr>
          </w:p>
        </w:tc>
      </w:tr>
    </w:tbl>
    <w:p w:rsidR="001035CA" w:rsidRDefault="001035CA" w:rsidP="00FB2A30">
      <w:pPr>
        <w:tabs>
          <w:tab w:val="left" w:pos="9420"/>
        </w:tabs>
        <w:spacing w:line="240" w:lineRule="exact"/>
        <w:jc w:val="both"/>
        <w:rPr>
          <w:sz w:val="24"/>
        </w:rPr>
      </w:pPr>
    </w:p>
    <w:p w:rsidR="006D2E5C" w:rsidRPr="006D2E5C" w:rsidRDefault="006D2E5C" w:rsidP="006D2E5C">
      <w:pPr>
        <w:pStyle w:val="ConsPlusNormal"/>
        <w:spacing w:after="12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6D2E5C">
        <w:rPr>
          <w:rFonts w:ascii="Times New Roman" w:hAnsi="Times New Roman" w:cs="Times New Roman"/>
          <w:sz w:val="26"/>
          <w:szCs w:val="26"/>
        </w:rPr>
        <w:t>3. План достижения показателей комплекса процессных мероприятий в (указывается год) году</w:t>
      </w: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/>
      </w:tblPr>
      <w:tblGrid>
        <w:gridCol w:w="609"/>
        <w:gridCol w:w="4267"/>
        <w:gridCol w:w="1183"/>
        <w:gridCol w:w="1476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1624"/>
      </w:tblGrid>
      <w:tr w:rsidR="006D2E5C" w:rsidRPr="006D2E5C" w:rsidTr="006D2E5C">
        <w:trPr>
          <w:trHeight w:val="349"/>
          <w:tblHeader/>
        </w:trPr>
        <w:tc>
          <w:tcPr>
            <w:tcW w:w="194" w:type="pct"/>
            <w:vMerge w:val="restart"/>
            <w:vAlign w:val="center"/>
          </w:tcPr>
          <w:p w:rsidR="006D2E5C" w:rsidRPr="006D2E5C" w:rsidRDefault="006D2E5C" w:rsidP="006D2E5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6D2E5C">
              <w:rPr>
                <w:sz w:val="22"/>
              </w:rPr>
              <w:t xml:space="preserve">№ </w:t>
            </w:r>
            <w:proofErr w:type="spellStart"/>
            <w:proofErr w:type="gramStart"/>
            <w:r w:rsidRPr="006D2E5C">
              <w:rPr>
                <w:sz w:val="22"/>
              </w:rPr>
              <w:t>п</w:t>
            </w:r>
            <w:proofErr w:type="spellEnd"/>
            <w:proofErr w:type="gramEnd"/>
            <w:r w:rsidRPr="006D2E5C">
              <w:rPr>
                <w:sz w:val="22"/>
              </w:rPr>
              <w:t>/</w:t>
            </w:r>
            <w:proofErr w:type="spellStart"/>
            <w:r w:rsidRPr="006D2E5C">
              <w:rPr>
                <w:sz w:val="22"/>
              </w:rPr>
              <w:t>п</w:t>
            </w:r>
            <w:proofErr w:type="spellEnd"/>
          </w:p>
        </w:tc>
        <w:tc>
          <w:tcPr>
            <w:tcW w:w="1361" w:type="pct"/>
            <w:vMerge w:val="restar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  <w:r w:rsidRPr="006D2E5C">
              <w:rPr>
                <w:sz w:val="22"/>
              </w:rPr>
              <w:t>Показатели комплекса процессных мероприятий</w:t>
            </w:r>
          </w:p>
        </w:tc>
        <w:tc>
          <w:tcPr>
            <w:tcW w:w="377" w:type="pct"/>
            <w:vMerge w:val="restar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  <w:r w:rsidRPr="006D2E5C">
              <w:rPr>
                <w:sz w:val="22"/>
              </w:rPr>
              <w:t>Уровень показателя</w:t>
            </w:r>
          </w:p>
        </w:tc>
        <w:tc>
          <w:tcPr>
            <w:tcW w:w="471" w:type="pct"/>
            <w:vMerge w:val="restar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  <w:r w:rsidRPr="006D2E5C">
              <w:rPr>
                <w:sz w:val="22"/>
              </w:rPr>
              <w:t>Единица измерения</w:t>
            </w:r>
          </w:p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  <w:r w:rsidRPr="006D2E5C">
              <w:rPr>
                <w:sz w:val="22"/>
              </w:rPr>
              <w:t>(по ОКЕИ)</w:t>
            </w:r>
          </w:p>
        </w:tc>
        <w:tc>
          <w:tcPr>
            <w:tcW w:w="2078" w:type="pct"/>
            <w:gridSpan w:val="11"/>
            <w:vAlign w:val="center"/>
          </w:tcPr>
          <w:p w:rsidR="006D2E5C" w:rsidRPr="006D2E5C" w:rsidRDefault="006D2E5C" w:rsidP="006D2E5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6D2E5C">
              <w:rPr>
                <w:sz w:val="22"/>
              </w:rPr>
              <w:t>Плановые значения по месяцам</w:t>
            </w:r>
          </w:p>
        </w:tc>
        <w:tc>
          <w:tcPr>
            <w:tcW w:w="518" w:type="pct"/>
            <w:vMerge w:val="restar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  <w:r w:rsidRPr="006D2E5C">
              <w:rPr>
                <w:sz w:val="22"/>
              </w:rPr>
              <w:t>На конец (указывается год) года</w:t>
            </w:r>
          </w:p>
        </w:tc>
      </w:tr>
      <w:tr w:rsidR="006D2E5C" w:rsidRPr="006D2E5C" w:rsidTr="006D2E5C">
        <w:trPr>
          <w:trHeight w:val="661"/>
          <w:tblHeader/>
        </w:trPr>
        <w:tc>
          <w:tcPr>
            <w:tcW w:w="194" w:type="pct"/>
            <w:vMerge/>
            <w:vAlign w:val="center"/>
          </w:tcPr>
          <w:p w:rsidR="006D2E5C" w:rsidRPr="006D2E5C" w:rsidRDefault="006D2E5C" w:rsidP="006D2E5C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1361" w:type="pct"/>
            <w:vMerge/>
            <w:vAlign w:val="center"/>
          </w:tcPr>
          <w:p w:rsidR="006D2E5C" w:rsidRPr="006D2E5C" w:rsidRDefault="006D2E5C" w:rsidP="006D2E5C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377" w:type="pct"/>
            <w:vMerge/>
            <w:vAlign w:val="center"/>
          </w:tcPr>
          <w:p w:rsidR="006D2E5C" w:rsidRPr="006D2E5C" w:rsidRDefault="006D2E5C" w:rsidP="006D2E5C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471" w:type="pct"/>
            <w:vMerge/>
            <w:vAlign w:val="center"/>
          </w:tcPr>
          <w:p w:rsidR="006D2E5C" w:rsidRPr="006D2E5C" w:rsidRDefault="006D2E5C" w:rsidP="006D2E5C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6D2E5C">
              <w:rPr>
                <w:sz w:val="22"/>
              </w:rPr>
              <w:t>янв.</w:t>
            </w: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before="60" w:after="60" w:line="240" w:lineRule="atLeast"/>
              <w:jc w:val="center"/>
              <w:rPr>
                <w:sz w:val="22"/>
              </w:rPr>
            </w:pPr>
            <w:proofErr w:type="spellStart"/>
            <w:r w:rsidRPr="006D2E5C">
              <w:rPr>
                <w:sz w:val="22"/>
              </w:rPr>
              <w:t>фев</w:t>
            </w:r>
            <w:proofErr w:type="spellEnd"/>
            <w:r w:rsidRPr="006D2E5C">
              <w:rPr>
                <w:sz w:val="22"/>
              </w:rPr>
              <w:t>.</w:t>
            </w: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6D2E5C">
              <w:rPr>
                <w:sz w:val="22"/>
              </w:rPr>
              <w:t>март</w:t>
            </w: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6D2E5C">
              <w:rPr>
                <w:sz w:val="22"/>
              </w:rPr>
              <w:t>апр.</w:t>
            </w: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6D2E5C">
              <w:rPr>
                <w:sz w:val="22"/>
              </w:rPr>
              <w:t>май</w:t>
            </w: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6D2E5C">
              <w:rPr>
                <w:sz w:val="22"/>
              </w:rPr>
              <w:t>июнь</w:t>
            </w: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6D2E5C">
              <w:rPr>
                <w:sz w:val="22"/>
              </w:rPr>
              <w:t>июль</w:t>
            </w: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6D2E5C">
              <w:rPr>
                <w:sz w:val="22"/>
              </w:rPr>
              <w:t>авг.</w:t>
            </w: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6D2E5C">
              <w:rPr>
                <w:sz w:val="22"/>
              </w:rPr>
              <w:t>сен.</w:t>
            </w: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6D2E5C">
              <w:rPr>
                <w:sz w:val="22"/>
              </w:rPr>
              <w:t>окт.</w:t>
            </w: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6D2E5C">
              <w:rPr>
                <w:sz w:val="22"/>
              </w:rPr>
              <w:t>ноя.</w:t>
            </w:r>
          </w:p>
        </w:tc>
        <w:tc>
          <w:tcPr>
            <w:tcW w:w="518" w:type="pct"/>
            <w:vMerge/>
            <w:vAlign w:val="center"/>
          </w:tcPr>
          <w:p w:rsidR="006D2E5C" w:rsidRPr="006D2E5C" w:rsidRDefault="006D2E5C" w:rsidP="006D2E5C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</w:tr>
      <w:tr w:rsidR="006D2E5C" w:rsidRPr="006D2E5C" w:rsidTr="006D2E5C">
        <w:trPr>
          <w:trHeight w:val="386"/>
        </w:trPr>
        <w:tc>
          <w:tcPr>
            <w:tcW w:w="194" w:type="pct"/>
            <w:vAlign w:val="center"/>
          </w:tcPr>
          <w:p w:rsidR="006D2E5C" w:rsidRPr="006D2E5C" w:rsidRDefault="006D2E5C" w:rsidP="006D2E5C">
            <w:pPr>
              <w:spacing w:before="60" w:after="60" w:line="240" w:lineRule="atLeast"/>
              <w:jc w:val="center"/>
              <w:rPr>
                <w:sz w:val="22"/>
              </w:rPr>
            </w:pPr>
            <w:r w:rsidRPr="006D2E5C">
              <w:rPr>
                <w:sz w:val="22"/>
              </w:rPr>
              <w:t>1.</w:t>
            </w:r>
          </w:p>
        </w:tc>
        <w:tc>
          <w:tcPr>
            <w:tcW w:w="4806" w:type="pct"/>
            <w:gridSpan w:val="15"/>
            <w:vAlign w:val="center"/>
          </w:tcPr>
          <w:p w:rsidR="006D2E5C" w:rsidRPr="006D2E5C" w:rsidRDefault="006D2E5C" w:rsidP="006D2E5C">
            <w:pPr>
              <w:spacing w:line="240" w:lineRule="atLeast"/>
              <w:rPr>
                <w:sz w:val="22"/>
              </w:rPr>
            </w:pPr>
            <w:r w:rsidRPr="006D2E5C">
              <w:rPr>
                <w:bCs/>
                <w:color w:val="000000"/>
                <w:sz w:val="22"/>
                <w:u w:color="000000"/>
              </w:rPr>
              <w:t>Наименование задачи</w:t>
            </w:r>
          </w:p>
        </w:tc>
      </w:tr>
      <w:tr w:rsidR="006D2E5C" w:rsidRPr="006D2E5C" w:rsidTr="006D2E5C">
        <w:trPr>
          <w:trHeight w:val="386"/>
        </w:trPr>
        <w:tc>
          <w:tcPr>
            <w:tcW w:w="194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  <w:r w:rsidRPr="006D2E5C">
              <w:rPr>
                <w:sz w:val="22"/>
              </w:rPr>
              <w:t>1.1.</w:t>
            </w:r>
          </w:p>
        </w:tc>
        <w:tc>
          <w:tcPr>
            <w:tcW w:w="1361" w:type="pct"/>
            <w:vAlign w:val="center"/>
          </w:tcPr>
          <w:p w:rsidR="006D2E5C" w:rsidRPr="006D2E5C" w:rsidRDefault="006D2E5C" w:rsidP="006D2E5C">
            <w:pPr>
              <w:spacing w:line="240" w:lineRule="atLeast"/>
              <w:ind w:left="259"/>
              <w:rPr>
                <w:sz w:val="22"/>
                <w:u w:color="000000"/>
              </w:rPr>
            </w:pPr>
            <w:r w:rsidRPr="006D2E5C">
              <w:rPr>
                <w:bCs/>
                <w:color w:val="000000"/>
                <w:sz w:val="22"/>
                <w:u w:color="000000"/>
              </w:rPr>
              <w:t>Наименование показателя</w:t>
            </w:r>
          </w:p>
        </w:tc>
        <w:tc>
          <w:tcPr>
            <w:tcW w:w="377" w:type="pct"/>
            <w:vAlign w:val="center"/>
          </w:tcPr>
          <w:p w:rsidR="006D2E5C" w:rsidRPr="006D2E5C" w:rsidRDefault="006D2E5C" w:rsidP="006D2E5C">
            <w:pPr>
              <w:spacing w:line="240" w:lineRule="atLeast"/>
              <w:rPr>
                <w:sz w:val="22"/>
                <w:u w:color="000000"/>
              </w:rPr>
            </w:pPr>
          </w:p>
        </w:tc>
        <w:tc>
          <w:tcPr>
            <w:tcW w:w="471" w:type="pct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518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</w:tr>
      <w:tr w:rsidR="006D2E5C" w:rsidRPr="006D2E5C" w:rsidTr="006D2E5C">
        <w:trPr>
          <w:trHeight w:val="386"/>
        </w:trPr>
        <w:tc>
          <w:tcPr>
            <w:tcW w:w="194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  <w:r w:rsidRPr="006D2E5C">
              <w:rPr>
                <w:sz w:val="22"/>
                <w:lang w:val="en-US"/>
              </w:rPr>
              <w:t>N</w:t>
            </w:r>
            <w:r w:rsidRPr="006D2E5C">
              <w:rPr>
                <w:sz w:val="22"/>
              </w:rPr>
              <w:t>.</w:t>
            </w:r>
          </w:p>
        </w:tc>
        <w:tc>
          <w:tcPr>
            <w:tcW w:w="4806" w:type="pct"/>
            <w:gridSpan w:val="15"/>
            <w:vAlign w:val="center"/>
          </w:tcPr>
          <w:p w:rsidR="006D2E5C" w:rsidRPr="006D2E5C" w:rsidRDefault="006D2E5C" w:rsidP="006D2E5C">
            <w:pPr>
              <w:spacing w:line="240" w:lineRule="atLeast"/>
              <w:rPr>
                <w:sz w:val="22"/>
              </w:rPr>
            </w:pPr>
            <w:r w:rsidRPr="006D2E5C">
              <w:rPr>
                <w:bCs/>
                <w:color w:val="000000"/>
                <w:sz w:val="22"/>
                <w:u w:color="000000"/>
              </w:rPr>
              <w:t>Наименование задачи</w:t>
            </w:r>
          </w:p>
        </w:tc>
      </w:tr>
      <w:tr w:rsidR="006D2E5C" w:rsidRPr="006D2E5C" w:rsidTr="006D2E5C">
        <w:trPr>
          <w:trHeight w:val="386"/>
        </w:trPr>
        <w:tc>
          <w:tcPr>
            <w:tcW w:w="194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  <w:r w:rsidRPr="006D2E5C">
              <w:rPr>
                <w:sz w:val="22"/>
                <w:lang w:val="en-US"/>
              </w:rPr>
              <w:t>N</w:t>
            </w:r>
            <w:r w:rsidRPr="006D2E5C">
              <w:rPr>
                <w:sz w:val="22"/>
              </w:rPr>
              <w:t>.1.</w:t>
            </w:r>
          </w:p>
        </w:tc>
        <w:tc>
          <w:tcPr>
            <w:tcW w:w="1361" w:type="pct"/>
            <w:vAlign w:val="center"/>
          </w:tcPr>
          <w:p w:rsidR="006D2E5C" w:rsidRPr="006D2E5C" w:rsidRDefault="006D2E5C" w:rsidP="006D2E5C">
            <w:pPr>
              <w:spacing w:line="240" w:lineRule="atLeast"/>
              <w:ind w:left="259"/>
              <w:rPr>
                <w:bCs/>
                <w:color w:val="000000"/>
                <w:sz w:val="22"/>
                <w:u w:color="000000"/>
              </w:rPr>
            </w:pPr>
            <w:r w:rsidRPr="006D2E5C">
              <w:rPr>
                <w:bCs/>
                <w:color w:val="000000"/>
                <w:sz w:val="22"/>
                <w:u w:color="000000"/>
              </w:rPr>
              <w:t>Наименование показателя</w:t>
            </w:r>
          </w:p>
        </w:tc>
        <w:tc>
          <w:tcPr>
            <w:tcW w:w="377" w:type="pct"/>
            <w:vAlign w:val="center"/>
          </w:tcPr>
          <w:p w:rsidR="006D2E5C" w:rsidRPr="006D2E5C" w:rsidRDefault="006D2E5C" w:rsidP="006D2E5C">
            <w:pPr>
              <w:spacing w:line="240" w:lineRule="atLeast"/>
              <w:rPr>
                <w:sz w:val="22"/>
                <w:u w:color="000000"/>
              </w:rPr>
            </w:pPr>
          </w:p>
        </w:tc>
        <w:tc>
          <w:tcPr>
            <w:tcW w:w="471" w:type="pct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518" w:type="pct"/>
            <w:vAlign w:val="center"/>
          </w:tcPr>
          <w:p w:rsidR="006D2E5C" w:rsidRPr="006D2E5C" w:rsidRDefault="006D2E5C" w:rsidP="006D2E5C">
            <w:pPr>
              <w:spacing w:line="240" w:lineRule="atLeast"/>
              <w:jc w:val="center"/>
              <w:rPr>
                <w:sz w:val="22"/>
              </w:rPr>
            </w:pPr>
          </w:p>
        </w:tc>
      </w:tr>
    </w:tbl>
    <w:p w:rsidR="00255A77" w:rsidRPr="00255A77" w:rsidRDefault="00255A77" w:rsidP="00255A77">
      <w:pPr>
        <w:pStyle w:val="ConsPlusNormal"/>
        <w:spacing w:before="120" w:after="12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255A77">
        <w:rPr>
          <w:rFonts w:ascii="Times New Roman" w:hAnsi="Times New Roman" w:cs="Times New Roman"/>
          <w:sz w:val="26"/>
          <w:szCs w:val="26"/>
        </w:rPr>
        <w:t xml:space="preserve">4. Структура муниципальной программы </w:t>
      </w:r>
    </w:p>
    <w:tbl>
      <w:tblPr>
        <w:tblW w:w="15593" w:type="dxa"/>
        <w:tblInd w:w="108" w:type="dxa"/>
        <w:tblLook w:val="01E0"/>
      </w:tblPr>
      <w:tblGrid>
        <w:gridCol w:w="851"/>
        <w:gridCol w:w="7229"/>
        <w:gridCol w:w="4394"/>
        <w:gridCol w:w="3119"/>
      </w:tblGrid>
      <w:tr w:rsidR="00255A77" w:rsidRPr="00255A77" w:rsidTr="00255A77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 xml:space="preserve">№ </w:t>
            </w:r>
            <w:proofErr w:type="spellStart"/>
            <w:proofErr w:type="gramStart"/>
            <w:r w:rsidRPr="00255A77">
              <w:rPr>
                <w:sz w:val="22"/>
              </w:rPr>
              <w:t>п</w:t>
            </w:r>
            <w:proofErr w:type="spellEnd"/>
            <w:proofErr w:type="gramEnd"/>
            <w:r w:rsidRPr="00255A77">
              <w:rPr>
                <w:sz w:val="22"/>
              </w:rPr>
              <w:t>/</w:t>
            </w:r>
            <w:proofErr w:type="spellStart"/>
            <w:r w:rsidRPr="00255A77">
              <w:rPr>
                <w:sz w:val="22"/>
              </w:rPr>
              <w:t>п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Задачи структурного элемента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spacing w:before="120"/>
              <w:jc w:val="center"/>
              <w:rPr>
                <w:sz w:val="22"/>
              </w:rPr>
            </w:pPr>
            <w:r w:rsidRPr="00255A77">
              <w:rPr>
                <w:sz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spacing w:before="120"/>
              <w:jc w:val="center"/>
              <w:rPr>
                <w:sz w:val="22"/>
              </w:rPr>
            </w:pPr>
            <w:r w:rsidRPr="00255A77">
              <w:rPr>
                <w:sz w:val="22"/>
              </w:rPr>
              <w:t>Связь</w:t>
            </w:r>
          </w:p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с показателями</w:t>
            </w:r>
          </w:p>
        </w:tc>
      </w:tr>
      <w:tr w:rsidR="00255A77" w:rsidRPr="00255A77" w:rsidTr="00255A77">
        <w:trPr>
          <w:trHeight w:val="2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4</w:t>
            </w:r>
          </w:p>
        </w:tc>
      </w:tr>
      <w:tr w:rsidR="00255A77" w:rsidRPr="00255A77" w:rsidTr="00255A77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1.</w:t>
            </w:r>
          </w:p>
        </w:tc>
        <w:tc>
          <w:tcPr>
            <w:tcW w:w="1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b/>
                <w:sz w:val="22"/>
              </w:rPr>
            </w:pPr>
            <w:r w:rsidRPr="00255A77">
              <w:rPr>
                <w:b/>
                <w:sz w:val="22"/>
              </w:rPr>
              <w:t>Направление (подпрограмма) «Наименование»</w:t>
            </w:r>
          </w:p>
        </w:tc>
      </w:tr>
      <w:tr w:rsidR="00255A77" w:rsidRPr="00255A77" w:rsidTr="00255A77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1.1.</w:t>
            </w:r>
          </w:p>
        </w:tc>
        <w:tc>
          <w:tcPr>
            <w:tcW w:w="1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rFonts w:eastAsiaTheme="minorHAnsi"/>
                <w:sz w:val="22"/>
                <w:szCs w:val="28"/>
                <w:lang w:eastAsia="en-US"/>
              </w:rPr>
              <w:t>Проект (программа) «Наименование»</w:t>
            </w:r>
          </w:p>
          <w:p w:rsidR="00255A77" w:rsidRPr="00255A77" w:rsidRDefault="00255A77" w:rsidP="00255A77">
            <w:pPr>
              <w:jc w:val="center"/>
              <w:rPr>
                <w:sz w:val="22"/>
                <w:highlight w:val="yellow"/>
              </w:rPr>
            </w:pPr>
            <w:r w:rsidRPr="00255A77">
              <w:rPr>
                <w:rFonts w:eastAsiaTheme="minorHAnsi"/>
                <w:sz w:val="22"/>
                <w:szCs w:val="28"/>
                <w:lang w:eastAsia="en-US"/>
              </w:rPr>
              <w:t>(Ф.И.О. куратора)</w:t>
            </w:r>
          </w:p>
        </w:tc>
      </w:tr>
      <w:tr w:rsidR="00255A77" w:rsidRPr="00255A77" w:rsidTr="00255A77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Ответственный за реализацию (наименование)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Срок реализации (год начала - год окончания)</w:t>
            </w:r>
          </w:p>
        </w:tc>
      </w:tr>
      <w:tr w:rsidR="00255A77" w:rsidRPr="00255A77" w:rsidTr="00255A77">
        <w:trPr>
          <w:trHeight w:val="1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1.1.1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Задача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</w:tr>
      <w:tr w:rsidR="00255A77" w:rsidRPr="00255A77" w:rsidTr="00255A77">
        <w:trPr>
          <w:trHeight w:val="1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1.1.2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Задача 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</w:tr>
      <w:tr w:rsidR="00255A77" w:rsidRPr="00255A77" w:rsidTr="00255A77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1.M.</w:t>
            </w:r>
          </w:p>
        </w:tc>
        <w:tc>
          <w:tcPr>
            <w:tcW w:w="1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Комплекс процессных мероприятий «Наименование»</w:t>
            </w:r>
          </w:p>
        </w:tc>
      </w:tr>
      <w:tr w:rsidR="00255A77" w:rsidRPr="00255A77" w:rsidTr="00255A77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Ответственный за реализацию (наименование)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-</w:t>
            </w:r>
          </w:p>
        </w:tc>
      </w:tr>
      <w:tr w:rsidR="00255A77" w:rsidRPr="00255A77" w:rsidTr="00255A77">
        <w:trPr>
          <w:trHeight w:val="1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1.M.1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Задача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</w:tr>
      <w:tr w:rsidR="00255A77" w:rsidRPr="00255A77" w:rsidTr="00255A77">
        <w:trPr>
          <w:trHeight w:val="2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1.M.m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Задача 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</w:tr>
      <w:tr w:rsidR="00255A77" w:rsidRPr="00255A77" w:rsidTr="00255A7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1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b/>
                <w:sz w:val="22"/>
              </w:rPr>
            </w:pPr>
            <w:r w:rsidRPr="00255A77">
              <w:rPr>
                <w:b/>
                <w:sz w:val="22"/>
              </w:rPr>
              <w:t>Структурные элементы, не входящие в направления (подпрограммы)</w:t>
            </w:r>
          </w:p>
        </w:tc>
      </w:tr>
      <w:tr w:rsidR="00255A77" w:rsidRPr="00255A77" w:rsidTr="00255A7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1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rFonts w:eastAsiaTheme="minorHAnsi"/>
                <w:sz w:val="22"/>
                <w:szCs w:val="28"/>
                <w:lang w:eastAsia="en-US"/>
              </w:rPr>
              <w:t>проект (программа) «Наименование»</w:t>
            </w:r>
          </w:p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rFonts w:eastAsiaTheme="minorHAnsi"/>
                <w:sz w:val="22"/>
                <w:szCs w:val="28"/>
                <w:lang w:eastAsia="en-US"/>
              </w:rPr>
              <w:lastRenderedPageBreak/>
              <w:t>(Ф.И.О. куратора)</w:t>
            </w:r>
          </w:p>
        </w:tc>
      </w:tr>
      <w:tr w:rsidR="00255A77" w:rsidRPr="00255A77" w:rsidTr="00255A7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Ответственный за реализацию (наименование)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Срок реализации (год начала - год окончания)</w:t>
            </w:r>
          </w:p>
        </w:tc>
      </w:tr>
      <w:tr w:rsidR="00255A77" w:rsidRPr="00255A77" w:rsidTr="00255A7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Задача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</w:tr>
      <w:tr w:rsidR="00255A77" w:rsidRPr="00255A77" w:rsidTr="00255A7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Задача 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</w:tr>
      <w:tr w:rsidR="00255A77" w:rsidRPr="00255A77" w:rsidTr="00255A7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1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Комплекс процессных мероприятий «Наименование»</w:t>
            </w:r>
          </w:p>
        </w:tc>
      </w:tr>
      <w:tr w:rsidR="00255A77" w:rsidRPr="00255A77" w:rsidTr="00255A7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Ответственный за реализацию (наименование)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proofErr w:type="spellStart"/>
            <w:r w:rsidRPr="00255A77">
              <w:rPr>
                <w:sz w:val="22"/>
              </w:rPr>
              <w:t>х</w:t>
            </w:r>
            <w:proofErr w:type="spellEnd"/>
          </w:p>
        </w:tc>
      </w:tr>
      <w:tr w:rsidR="00255A77" w:rsidRPr="00255A77" w:rsidTr="00255A7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Задача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</w:tr>
      <w:tr w:rsidR="00255A77" w:rsidRPr="00255A77" w:rsidTr="00255A7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Задача 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</w:tr>
      <w:tr w:rsidR="00255A77" w:rsidRPr="00255A77" w:rsidTr="00255A7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1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b/>
                <w:sz w:val="22"/>
              </w:rPr>
            </w:pPr>
            <w:r w:rsidRPr="00255A77">
              <w:rPr>
                <w:b/>
                <w:sz w:val="22"/>
              </w:rPr>
              <w:t>Отдельные мероприятия, направленные на ликвидацию последствий чрезвычайных ситуаций</w:t>
            </w:r>
          </w:p>
        </w:tc>
      </w:tr>
      <w:tr w:rsidR="00255A77" w:rsidRPr="00255A77" w:rsidTr="00255A7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Ответственный за реализацию (наименование)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Срок реализации (год начала – год окончания)</w:t>
            </w:r>
          </w:p>
        </w:tc>
      </w:tr>
      <w:tr w:rsidR="00255A77" w:rsidRPr="00255A77" w:rsidTr="00255A7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Задача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</w:tr>
      <w:tr w:rsidR="00255A77" w:rsidRPr="00255A77" w:rsidTr="00255A7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Задача 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</w:tr>
    </w:tbl>
    <w:p w:rsidR="00255A77" w:rsidRPr="00255A77" w:rsidRDefault="00255A77" w:rsidP="00255A77">
      <w:pPr>
        <w:rPr>
          <w:szCs w:val="20"/>
        </w:rPr>
      </w:pPr>
    </w:p>
    <w:p w:rsidR="00255A77" w:rsidRPr="00255A77" w:rsidRDefault="00255A77" w:rsidP="00255A77">
      <w:pPr>
        <w:pStyle w:val="ConsPlusNormal"/>
        <w:spacing w:after="12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255A77">
        <w:rPr>
          <w:rFonts w:ascii="Times New Roman" w:hAnsi="Times New Roman" w:cs="Times New Roman"/>
          <w:sz w:val="26"/>
          <w:szCs w:val="26"/>
        </w:rPr>
        <w:t>5. Финансовое обеспечение муниципальной программы</w:t>
      </w:r>
    </w:p>
    <w:tbl>
      <w:tblPr>
        <w:tblW w:w="15257" w:type="dxa"/>
        <w:tblInd w:w="302" w:type="dxa"/>
        <w:tblLook w:val="01E0"/>
      </w:tblPr>
      <w:tblGrid>
        <w:gridCol w:w="7915"/>
        <w:gridCol w:w="1530"/>
        <w:gridCol w:w="1276"/>
        <w:gridCol w:w="1418"/>
        <w:gridCol w:w="1417"/>
        <w:gridCol w:w="1701"/>
      </w:tblGrid>
      <w:tr w:rsidR="00255A77" w:rsidRPr="00255A77" w:rsidTr="00255A77">
        <w:trPr>
          <w:trHeight w:val="343"/>
        </w:trPr>
        <w:tc>
          <w:tcPr>
            <w:tcW w:w="7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73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255A77" w:rsidRDefault="00255A77" w:rsidP="00255A77">
            <w:pPr>
              <w:spacing w:before="120"/>
              <w:jc w:val="center"/>
              <w:rPr>
                <w:sz w:val="22"/>
              </w:rPr>
            </w:pPr>
            <w:r w:rsidRPr="00255A77">
              <w:rPr>
                <w:sz w:val="22"/>
              </w:rPr>
              <w:t>Объем финансового обеспечения по годам реализации, тыс. рублей</w:t>
            </w:r>
          </w:p>
        </w:tc>
      </w:tr>
      <w:tr w:rsidR="00255A77" w:rsidRPr="00255A77" w:rsidTr="00255A77">
        <w:trPr>
          <w:trHeight w:val="348"/>
        </w:trPr>
        <w:tc>
          <w:tcPr>
            <w:tcW w:w="791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N+1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proofErr w:type="spellStart"/>
            <w:r w:rsidRPr="00255A77">
              <w:rPr>
                <w:sz w:val="22"/>
              </w:rPr>
              <w:t>N+n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255A77" w:rsidRDefault="00255A77" w:rsidP="00255A77">
            <w:pPr>
              <w:jc w:val="center"/>
              <w:rPr>
                <w:sz w:val="22"/>
              </w:rPr>
            </w:pPr>
            <w:r w:rsidRPr="00255A77">
              <w:rPr>
                <w:sz w:val="22"/>
              </w:rPr>
              <w:t>Всего</w:t>
            </w:r>
          </w:p>
        </w:tc>
      </w:tr>
      <w:tr w:rsidR="00255A77" w:rsidRPr="00255A77" w:rsidTr="00255A77">
        <w:trPr>
          <w:trHeight w:val="359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A77" w:rsidRPr="00255A77" w:rsidRDefault="00255A77" w:rsidP="00255A77">
            <w:pPr>
              <w:rPr>
                <w:sz w:val="22"/>
              </w:rPr>
            </w:pPr>
            <w:r w:rsidRPr="00255A77">
              <w:rPr>
                <w:sz w:val="22"/>
              </w:rPr>
              <w:t>Муниципальная программа (всего), в том числе: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</w:tr>
      <w:tr w:rsidR="00255A77" w:rsidRPr="00255A77" w:rsidTr="00255A77">
        <w:trPr>
          <w:trHeight w:val="218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A77" w:rsidRPr="00255A77" w:rsidRDefault="00255A77" w:rsidP="00255A77">
            <w:pPr>
              <w:rPr>
                <w:sz w:val="22"/>
                <w:highlight w:val="yellow"/>
              </w:rPr>
            </w:pPr>
            <w:r w:rsidRPr="00255A77">
              <w:rPr>
                <w:sz w:val="22"/>
              </w:rPr>
              <w:t>Федеральный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</w:tr>
      <w:tr w:rsidR="00255A77" w:rsidRPr="00255A77" w:rsidTr="00255A77">
        <w:trPr>
          <w:trHeight w:val="218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A77" w:rsidRPr="00255A77" w:rsidRDefault="00255A77" w:rsidP="00255A77">
            <w:pPr>
              <w:rPr>
                <w:sz w:val="22"/>
              </w:rPr>
            </w:pPr>
            <w:r w:rsidRPr="00255A77">
              <w:rPr>
                <w:sz w:val="22"/>
              </w:rPr>
              <w:t>Областной 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</w:tr>
      <w:tr w:rsidR="00255A77" w:rsidRPr="00255A77" w:rsidTr="00255A77">
        <w:trPr>
          <w:trHeight w:val="218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A77" w:rsidRPr="00255A77" w:rsidRDefault="00255A77" w:rsidP="00255A77">
            <w:pPr>
              <w:rPr>
                <w:sz w:val="22"/>
              </w:rPr>
            </w:pPr>
            <w:r w:rsidRPr="00255A77">
              <w:rPr>
                <w:sz w:val="22"/>
              </w:rPr>
              <w:t>Местный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</w:tr>
      <w:tr w:rsidR="00255A77" w:rsidRPr="00255A77" w:rsidTr="00255A77">
        <w:trPr>
          <w:trHeight w:val="218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A77" w:rsidRPr="00255A77" w:rsidRDefault="00255A77" w:rsidP="00255A77">
            <w:pPr>
              <w:rPr>
                <w:sz w:val="22"/>
              </w:rPr>
            </w:pPr>
            <w:r w:rsidRPr="00255A77">
              <w:rPr>
                <w:sz w:val="22"/>
              </w:rPr>
              <w:t>Внебюджетные источники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</w:tr>
      <w:tr w:rsidR="00255A77" w:rsidRPr="00255A77" w:rsidTr="00255A77">
        <w:trPr>
          <w:trHeight w:val="218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A77" w:rsidRPr="00255A77" w:rsidRDefault="00255A77" w:rsidP="00255A77">
            <w:pPr>
              <w:rPr>
                <w:sz w:val="22"/>
              </w:rPr>
            </w:pPr>
            <w:r w:rsidRPr="00255A77">
              <w:rPr>
                <w:sz w:val="22"/>
              </w:rPr>
              <w:t>Структурный элемент «Наименование» (всего), в том числе: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</w:tr>
      <w:tr w:rsidR="00255A77" w:rsidRPr="00255A77" w:rsidTr="00255A77">
        <w:trPr>
          <w:trHeight w:val="218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A77" w:rsidRPr="00255A77" w:rsidRDefault="00255A77" w:rsidP="00255A77">
            <w:pPr>
              <w:rPr>
                <w:sz w:val="22"/>
                <w:highlight w:val="yellow"/>
              </w:rPr>
            </w:pPr>
            <w:r w:rsidRPr="00255A77">
              <w:rPr>
                <w:sz w:val="22"/>
              </w:rPr>
              <w:t>Федеральный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</w:tr>
      <w:tr w:rsidR="00255A77" w:rsidRPr="00255A77" w:rsidTr="00255A77">
        <w:trPr>
          <w:trHeight w:val="325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A77" w:rsidRPr="00255A77" w:rsidRDefault="00255A77" w:rsidP="00255A77">
            <w:pPr>
              <w:rPr>
                <w:sz w:val="22"/>
              </w:rPr>
            </w:pPr>
            <w:r w:rsidRPr="00255A77">
              <w:rPr>
                <w:sz w:val="22"/>
              </w:rPr>
              <w:t>Областной 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</w:tr>
      <w:tr w:rsidR="00255A77" w:rsidRPr="00255A77" w:rsidTr="00255A77">
        <w:trPr>
          <w:trHeight w:val="247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A77" w:rsidRPr="00255A77" w:rsidRDefault="00255A77" w:rsidP="00255A77">
            <w:pPr>
              <w:rPr>
                <w:sz w:val="22"/>
              </w:rPr>
            </w:pPr>
            <w:r w:rsidRPr="00255A77">
              <w:rPr>
                <w:sz w:val="22"/>
              </w:rPr>
              <w:t>Местный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</w:tr>
      <w:tr w:rsidR="00255A77" w:rsidRPr="00255A77" w:rsidTr="00255A77">
        <w:trPr>
          <w:trHeight w:val="311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5A77" w:rsidRPr="00255A77" w:rsidRDefault="00255A77" w:rsidP="00255A77">
            <w:pPr>
              <w:rPr>
                <w:sz w:val="22"/>
              </w:rPr>
            </w:pPr>
            <w:r w:rsidRPr="00255A77">
              <w:rPr>
                <w:sz w:val="22"/>
              </w:rPr>
              <w:t>Внебюджетные источники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255A77" w:rsidRDefault="00255A77" w:rsidP="00255A77">
            <w:pPr>
              <w:rPr>
                <w:sz w:val="22"/>
              </w:rPr>
            </w:pPr>
          </w:p>
        </w:tc>
      </w:tr>
    </w:tbl>
    <w:p w:rsidR="00255A77" w:rsidRPr="00255A77" w:rsidRDefault="00255A77" w:rsidP="00255A7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55A77">
        <w:rPr>
          <w:rFonts w:ascii="Times New Roman" w:hAnsi="Times New Roman" w:cs="Times New Roman"/>
          <w:sz w:val="22"/>
          <w:szCs w:val="22"/>
        </w:rPr>
        <w:t>* В случае отсутствия финансового обеспечения за счет отдельных источников, такие источники не приводятся.</w:t>
      </w:r>
    </w:p>
    <w:p w:rsidR="00255A77" w:rsidRDefault="00255A77" w:rsidP="006D2E5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255A77" w:rsidSect="00231028">
          <w:pgSz w:w="16840" w:h="11907" w:orient="landscape" w:code="9"/>
          <w:pgMar w:top="1701" w:right="567" w:bottom="567" w:left="567" w:header="567" w:footer="567" w:gutter="0"/>
          <w:pgNumType w:start="1"/>
          <w:cols w:space="708"/>
          <w:titlePg/>
          <w:docGrid w:linePitch="381"/>
        </w:sectPr>
      </w:pPr>
    </w:p>
    <w:p w:rsidR="00255A77" w:rsidRDefault="00255A77" w:rsidP="00255A77">
      <w:pPr>
        <w:shd w:val="clear" w:color="auto" w:fill="FFFFFF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Приложение № 4</w:t>
      </w:r>
    </w:p>
    <w:p w:rsidR="00255A77" w:rsidRDefault="00255A77" w:rsidP="00255A77">
      <w:pPr>
        <w:shd w:val="clear" w:color="auto" w:fill="FFFFFF"/>
        <w:spacing w:before="120" w:line="240" w:lineRule="exact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Методическим рекомендациям по разработке и реализации муниципальных программ Маловишерского муниципального округа Новгородской области</w:t>
      </w:r>
    </w:p>
    <w:p w:rsidR="00255A77" w:rsidRDefault="00255A77" w:rsidP="00255A77">
      <w:pPr>
        <w:shd w:val="clear" w:color="auto" w:fill="FFFFFF"/>
        <w:spacing w:before="120" w:line="240" w:lineRule="exact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УТВЕРЖДЕН </w:t>
      </w:r>
    </w:p>
    <w:p w:rsidR="00255A77" w:rsidRDefault="00255A77" w:rsidP="00255A77">
      <w:pPr>
        <w:shd w:val="clear" w:color="auto" w:fill="FFFFFF"/>
        <w:spacing w:before="120" w:line="240" w:lineRule="exact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Руководитель отраслевого (функционального) органа Администрации Маловишерского муниципального района Новгородской области (муниципального учреждения, иной организации)</w:t>
      </w:r>
    </w:p>
    <w:p w:rsidR="00074085" w:rsidRDefault="00074085" w:rsidP="00255A77">
      <w:pPr>
        <w:pStyle w:val="ConsPlusNormal"/>
        <w:jc w:val="center"/>
        <w:rPr>
          <w:sz w:val="22"/>
          <w:szCs w:val="22"/>
        </w:rPr>
      </w:pPr>
    </w:p>
    <w:p w:rsidR="00255A77" w:rsidRPr="00074085" w:rsidRDefault="00255A77" w:rsidP="00074085">
      <w:pPr>
        <w:pStyle w:val="ConsPlusNormal"/>
        <w:spacing w:line="26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074085">
        <w:rPr>
          <w:rFonts w:ascii="Times New Roman" w:hAnsi="Times New Roman" w:cs="Times New Roman"/>
          <w:sz w:val="26"/>
          <w:szCs w:val="26"/>
        </w:rPr>
        <w:t>ПАСПОРТ</w:t>
      </w:r>
    </w:p>
    <w:p w:rsidR="00255A77" w:rsidRPr="00074085" w:rsidRDefault="00255A77" w:rsidP="00074085">
      <w:pPr>
        <w:pStyle w:val="ConsPlusNormal"/>
        <w:spacing w:line="26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074085">
        <w:rPr>
          <w:rFonts w:ascii="Times New Roman" w:hAnsi="Times New Roman" w:cs="Times New Roman"/>
          <w:sz w:val="26"/>
          <w:szCs w:val="26"/>
        </w:rPr>
        <w:t>комплекса процессных мероприяти</w:t>
      </w:r>
      <w:proofErr w:type="gramStart"/>
      <w:r w:rsidRPr="00074085">
        <w:rPr>
          <w:rFonts w:ascii="Times New Roman" w:hAnsi="Times New Roman" w:cs="Times New Roman"/>
          <w:sz w:val="26"/>
          <w:szCs w:val="26"/>
        </w:rPr>
        <w:t>й«</w:t>
      </w:r>
      <w:proofErr w:type="gramEnd"/>
      <w:r w:rsidRPr="00074085">
        <w:rPr>
          <w:rFonts w:ascii="Times New Roman" w:hAnsi="Times New Roman" w:cs="Times New Roman"/>
          <w:sz w:val="26"/>
          <w:szCs w:val="26"/>
        </w:rPr>
        <w:t>Наименование»</w:t>
      </w:r>
    </w:p>
    <w:p w:rsidR="00255A77" w:rsidRPr="00074085" w:rsidRDefault="00255A77" w:rsidP="00074085">
      <w:pPr>
        <w:pStyle w:val="ConsPlusNormal"/>
        <w:spacing w:after="120" w:line="260" w:lineRule="exact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74085">
        <w:rPr>
          <w:rFonts w:ascii="Times New Roman" w:hAnsi="Times New Roman" w:cs="Times New Roman"/>
          <w:sz w:val="26"/>
          <w:szCs w:val="26"/>
        </w:rPr>
        <w:t>1. Общие положения</w:t>
      </w: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9"/>
        <w:gridCol w:w="9498"/>
      </w:tblGrid>
      <w:tr w:rsidR="00255A77" w:rsidRPr="00074085" w:rsidTr="00074085">
        <w:trPr>
          <w:trHeight w:val="930"/>
        </w:trPr>
        <w:tc>
          <w:tcPr>
            <w:tcW w:w="6299" w:type="dxa"/>
          </w:tcPr>
          <w:p w:rsidR="00255A77" w:rsidRPr="00074085" w:rsidRDefault="00255A77" w:rsidP="00255A7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74085">
              <w:rPr>
                <w:rFonts w:ascii="Times New Roman" w:hAnsi="Times New Roman" w:cs="Times New Roman"/>
                <w:sz w:val="22"/>
                <w:szCs w:val="22"/>
              </w:rPr>
              <w:t>Ответственный (отраслевой (функциональный) орган Администрации Маловишерского муниципального района Новгородской области (муниципальное учреждение, иные организации))</w:t>
            </w:r>
          </w:p>
        </w:tc>
        <w:tc>
          <w:tcPr>
            <w:tcW w:w="9498" w:type="dxa"/>
          </w:tcPr>
          <w:p w:rsidR="00255A77" w:rsidRPr="00074085" w:rsidRDefault="00255A77" w:rsidP="00255A7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74085">
              <w:rPr>
                <w:rFonts w:ascii="Times New Roman" w:hAnsi="Times New Roman" w:cs="Times New Roman"/>
                <w:sz w:val="22"/>
                <w:szCs w:val="22"/>
              </w:rPr>
              <w:t>Наименование отраслевого (функционального) органа Администрации Маловишерского муниципального района Новгородской области (муниципального учреждения, иной организации)</w:t>
            </w:r>
            <w:r w:rsidRPr="00074085" w:rsidDel="00CA63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74085">
              <w:rPr>
                <w:rFonts w:ascii="Times New Roman" w:hAnsi="Times New Roman" w:cs="Times New Roman"/>
                <w:sz w:val="22"/>
                <w:szCs w:val="22"/>
              </w:rPr>
              <w:t>(Ф.И.О. руководителя (заместителя руководителя), должность)</w:t>
            </w:r>
          </w:p>
        </w:tc>
      </w:tr>
      <w:tr w:rsidR="00255A77" w:rsidRPr="00074085" w:rsidTr="00074085">
        <w:tc>
          <w:tcPr>
            <w:tcW w:w="6299" w:type="dxa"/>
          </w:tcPr>
          <w:p w:rsidR="00255A77" w:rsidRPr="00074085" w:rsidRDefault="00255A77" w:rsidP="00255A7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74085">
              <w:rPr>
                <w:rFonts w:ascii="Times New Roman" w:hAnsi="Times New Roman" w:cs="Times New Roman"/>
                <w:sz w:val="22"/>
                <w:szCs w:val="22"/>
              </w:rPr>
              <w:t>Связь с муниципальной программой Маловишерского муниципального округа Новгородской области</w:t>
            </w:r>
          </w:p>
        </w:tc>
        <w:tc>
          <w:tcPr>
            <w:tcW w:w="9498" w:type="dxa"/>
          </w:tcPr>
          <w:p w:rsidR="00255A77" w:rsidRPr="00074085" w:rsidRDefault="00255A77" w:rsidP="0007408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74085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программа Маловишерского муниципального округа Новгородской области </w:t>
            </w:r>
            <w:r w:rsidR="00074085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074085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="0007408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</w:tbl>
    <w:p w:rsidR="00255A77" w:rsidRPr="00074085" w:rsidRDefault="00255A77" w:rsidP="00074085">
      <w:pPr>
        <w:pStyle w:val="ConsPlusNormal"/>
        <w:spacing w:before="120" w:after="12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74085">
        <w:rPr>
          <w:rFonts w:ascii="Times New Roman" w:hAnsi="Times New Roman" w:cs="Times New Roman"/>
          <w:sz w:val="26"/>
          <w:szCs w:val="26"/>
        </w:rPr>
        <w:t>2. Показатели комплекса процессных мероприятий *</w:t>
      </w:r>
    </w:p>
    <w:tbl>
      <w:tblPr>
        <w:tblW w:w="15848" w:type="dxa"/>
        <w:tblInd w:w="-5" w:type="dxa"/>
        <w:tblLayout w:type="fixed"/>
        <w:tblLook w:val="01E0"/>
      </w:tblPr>
      <w:tblGrid>
        <w:gridCol w:w="571"/>
        <w:gridCol w:w="2671"/>
        <w:gridCol w:w="1126"/>
        <w:gridCol w:w="1144"/>
        <w:gridCol w:w="1405"/>
        <w:gridCol w:w="1418"/>
        <w:gridCol w:w="850"/>
        <w:gridCol w:w="993"/>
        <w:gridCol w:w="992"/>
        <w:gridCol w:w="850"/>
        <w:gridCol w:w="1560"/>
        <w:gridCol w:w="2268"/>
      </w:tblGrid>
      <w:tr w:rsidR="00255A77" w:rsidRPr="00074085" w:rsidTr="00074085">
        <w:trPr>
          <w:trHeight w:val="286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№</w:t>
            </w:r>
          </w:p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proofErr w:type="spellStart"/>
            <w:proofErr w:type="gramStart"/>
            <w:r w:rsidRPr="00074085">
              <w:rPr>
                <w:sz w:val="22"/>
              </w:rPr>
              <w:t>п</w:t>
            </w:r>
            <w:proofErr w:type="spellEnd"/>
            <w:proofErr w:type="gramEnd"/>
            <w:r w:rsidRPr="00074085">
              <w:rPr>
                <w:sz w:val="22"/>
              </w:rPr>
              <w:t>/</w:t>
            </w:r>
            <w:proofErr w:type="spellStart"/>
            <w:r w:rsidRPr="00074085">
              <w:rPr>
                <w:sz w:val="22"/>
              </w:rPr>
              <w:t>п</w:t>
            </w:r>
            <w:proofErr w:type="spellEnd"/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Наименование показа</w:t>
            </w:r>
            <w:r w:rsidR="00074085">
              <w:rPr>
                <w:sz w:val="22"/>
              </w:rPr>
              <w:softHyphen/>
            </w:r>
            <w:r w:rsidRPr="00074085">
              <w:rPr>
                <w:sz w:val="22"/>
              </w:rPr>
              <w:t>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Уровень показа</w:t>
            </w:r>
            <w:r w:rsidR="00074085">
              <w:rPr>
                <w:sz w:val="22"/>
              </w:rPr>
              <w:softHyphen/>
            </w:r>
            <w:r w:rsidRPr="00074085">
              <w:rPr>
                <w:sz w:val="22"/>
              </w:rPr>
              <w:t>теля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color w:val="000000"/>
                <w:sz w:val="22"/>
              </w:rPr>
              <w:t>Признак возраста</w:t>
            </w:r>
            <w:r w:rsidR="00074085">
              <w:rPr>
                <w:color w:val="000000"/>
                <w:sz w:val="22"/>
              </w:rPr>
              <w:softHyphen/>
            </w:r>
            <w:r w:rsidRPr="00074085">
              <w:rPr>
                <w:color w:val="000000"/>
                <w:sz w:val="22"/>
              </w:rPr>
              <w:t>ния/ убы</w:t>
            </w:r>
            <w:r w:rsidR="00074085">
              <w:rPr>
                <w:color w:val="000000"/>
                <w:sz w:val="22"/>
              </w:rPr>
              <w:softHyphen/>
            </w:r>
            <w:r w:rsidRPr="00074085">
              <w:rPr>
                <w:color w:val="000000"/>
                <w:sz w:val="22"/>
              </w:rPr>
              <w:t>вания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Единица измерения</w:t>
            </w:r>
          </w:p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Базовое значение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Значение показателей по годам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Ответственный за достижение показа</w:t>
            </w:r>
            <w:r w:rsidR="00074085">
              <w:rPr>
                <w:sz w:val="22"/>
              </w:rPr>
              <w:softHyphen/>
            </w:r>
            <w:r w:rsidRPr="00074085">
              <w:rPr>
                <w:sz w:val="22"/>
              </w:rPr>
              <w:t>теля</w:t>
            </w:r>
          </w:p>
        </w:tc>
      </w:tr>
      <w:tr w:rsidR="00255A77" w:rsidRPr="00074085" w:rsidTr="00074085">
        <w:trPr>
          <w:trHeight w:val="403"/>
        </w:trPr>
        <w:tc>
          <w:tcPr>
            <w:tcW w:w="5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rPr>
                <w:sz w:val="22"/>
              </w:rPr>
            </w:pPr>
          </w:p>
        </w:tc>
        <w:tc>
          <w:tcPr>
            <w:tcW w:w="1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074085">
            <w:pPr>
              <w:spacing w:line="240" w:lineRule="exact"/>
              <w:rPr>
                <w:sz w:val="22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rPr>
                <w:sz w:val="22"/>
              </w:rPr>
            </w:pPr>
          </w:p>
        </w:tc>
        <w:tc>
          <w:tcPr>
            <w:tcW w:w="1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rPr>
                <w:sz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значение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N+1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…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proofErr w:type="spellStart"/>
            <w:r w:rsidRPr="00074085">
              <w:rPr>
                <w:sz w:val="22"/>
              </w:rPr>
              <w:t>N+n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rPr>
                <w:sz w:val="22"/>
              </w:rPr>
            </w:pPr>
          </w:p>
        </w:tc>
      </w:tr>
      <w:tr w:rsidR="00255A77" w:rsidRPr="00074085" w:rsidTr="00074085">
        <w:trPr>
          <w:trHeight w:val="28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4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  <w:lang w:val="en-US"/>
              </w:rPr>
            </w:pPr>
            <w:r w:rsidRPr="00074085">
              <w:rPr>
                <w:sz w:val="22"/>
                <w:lang w:val="en-US"/>
              </w:rPr>
              <w:t>12</w:t>
            </w:r>
          </w:p>
        </w:tc>
      </w:tr>
      <w:tr w:rsidR="00255A77" w:rsidRPr="00074085" w:rsidTr="00074085">
        <w:trPr>
          <w:trHeight w:val="43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074085">
            <w:pPr>
              <w:spacing w:line="240" w:lineRule="exact"/>
              <w:rPr>
                <w:sz w:val="22"/>
              </w:rPr>
            </w:pPr>
            <w:r w:rsidRPr="00074085">
              <w:rPr>
                <w:sz w:val="22"/>
              </w:rPr>
              <w:t>1.</w:t>
            </w:r>
          </w:p>
        </w:tc>
        <w:tc>
          <w:tcPr>
            <w:tcW w:w="152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5A77" w:rsidRPr="00074085" w:rsidRDefault="00255A77" w:rsidP="00074085">
            <w:pPr>
              <w:spacing w:line="240" w:lineRule="exact"/>
              <w:rPr>
                <w:sz w:val="22"/>
              </w:rPr>
            </w:pPr>
            <w:r w:rsidRPr="00074085">
              <w:rPr>
                <w:sz w:val="22"/>
              </w:rPr>
              <w:t>Задача «Наименование»</w:t>
            </w:r>
          </w:p>
        </w:tc>
      </w:tr>
      <w:tr w:rsidR="00255A77" w:rsidRPr="00074085" w:rsidTr="00074085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1.1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rPr>
                <w:sz w:val="22"/>
              </w:rPr>
            </w:pPr>
            <w:r w:rsidRPr="00074085">
              <w:rPr>
                <w:sz w:val="22"/>
              </w:rPr>
              <w:t>Наименование показателя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rPr>
                <w:i/>
                <w:color w:val="000000"/>
                <w:sz w:val="22"/>
                <w:u w:color="000000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rPr>
                <w:sz w:val="2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rPr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A77" w:rsidRPr="00074085" w:rsidRDefault="00255A77" w:rsidP="00074085">
            <w:pPr>
              <w:spacing w:line="240" w:lineRule="exact"/>
              <w:rPr>
                <w:sz w:val="22"/>
              </w:rPr>
            </w:pPr>
          </w:p>
        </w:tc>
      </w:tr>
    </w:tbl>
    <w:p w:rsidR="00255A77" w:rsidRPr="00074085" w:rsidRDefault="00255A77" w:rsidP="00255A77">
      <w:pPr>
        <w:rPr>
          <w:sz w:val="20"/>
          <w:szCs w:val="20"/>
        </w:rPr>
      </w:pPr>
      <w:r w:rsidRPr="00074085">
        <w:rPr>
          <w:sz w:val="20"/>
          <w:szCs w:val="20"/>
        </w:rPr>
        <w:t>* Приводится при необходимости.</w:t>
      </w:r>
    </w:p>
    <w:p w:rsidR="00255A77" w:rsidRPr="00074085" w:rsidRDefault="00255A77" w:rsidP="00255A77">
      <w:pPr>
        <w:rPr>
          <w:sz w:val="20"/>
          <w:szCs w:val="20"/>
        </w:rPr>
      </w:pPr>
      <w:r w:rsidRPr="00074085">
        <w:rPr>
          <w:sz w:val="20"/>
          <w:szCs w:val="20"/>
        </w:rPr>
        <w:lastRenderedPageBreak/>
        <w:t>гр.3</w:t>
      </w:r>
      <w:proofErr w:type="gramStart"/>
      <w:r w:rsidRPr="00074085">
        <w:rPr>
          <w:sz w:val="20"/>
          <w:szCs w:val="20"/>
        </w:rPr>
        <w:t xml:space="preserve"> У</w:t>
      </w:r>
      <w:proofErr w:type="gramEnd"/>
      <w:r w:rsidRPr="00074085">
        <w:rPr>
          <w:sz w:val="20"/>
          <w:szCs w:val="20"/>
        </w:rPr>
        <w:t>казывается уровень соответствия: «ГП НО» (государственной программы Новгородской области),  «КПМ» (комплекса процессных мероприятий), МП (муниципального показателя). Допускается установление одновременно нескольких уровней.</w:t>
      </w:r>
    </w:p>
    <w:p w:rsidR="00255A77" w:rsidRPr="00074085" w:rsidRDefault="00255A77" w:rsidP="00255A77">
      <w:pPr>
        <w:rPr>
          <w:sz w:val="20"/>
          <w:szCs w:val="20"/>
        </w:rPr>
      </w:pPr>
    </w:p>
    <w:p w:rsidR="00255A77" w:rsidRPr="00074085" w:rsidRDefault="00255A77" w:rsidP="00074085">
      <w:pPr>
        <w:pStyle w:val="ConsPlusNormal"/>
        <w:spacing w:after="12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74085">
        <w:rPr>
          <w:rFonts w:ascii="Times New Roman" w:hAnsi="Times New Roman" w:cs="Times New Roman"/>
          <w:sz w:val="26"/>
          <w:szCs w:val="26"/>
        </w:rPr>
        <w:t>3. План достижения показателей комплекса процессных мероприятий в (указывается год) году</w:t>
      </w: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/>
      </w:tblPr>
      <w:tblGrid>
        <w:gridCol w:w="609"/>
        <w:gridCol w:w="4267"/>
        <w:gridCol w:w="1183"/>
        <w:gridCol w:w="1476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1624"/>
      </w:tblGrid>
      <w:tr w:rsidR="00255A77" w:rsidRPr="00074085" w:rsidTr="00255A77">
        <w:trPr>
          <w:trHeight w:val="349"/>
          <w:tblHeader/>
        </w:trPr>
        <w:tc>
          <w:tcPr>
            <w:tcW w:w="194" w:type="pct"/>
            <w:vMerge w:val="restart"/>
            <w:vAlign w:val="center"/>
          </w:tcPr>
          <w:p w:rsidR="00255A77" w:rsidRPr="00074085" w:rsidRDefault="00255A77" w:rsidP="00074085">
            <w:pPr>
              <w:spacing w:before="60" w:after="60"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 xml:space="preserve">№ </w:t>
            </w:r>
            <w:proofErr w:type="spellStart"/>
            <w:proofErr w:type="gramStart"/>
            <w:r w:rsidRPr="00074085">
              <w:rPr>
                <w:sz w:val="22"/>
              </w:rPr>
              <w:t>п</w:t>
            </w:r>
            <w:proofErr w:type="spellEnd"/>
            <w:proofErr w:type="gramEnd"/>
            <w:r w:rsidRPr="00074085">
              <w:rPr>
                <w:sz w:val="22"/>
              </w:rPr>
              <w:t>/</w:t>
            </w:r>
            <w:proofErr w:type="spellStart"/>
            <w:r w:rsidRPr="00074085">
              <w:rPr>
                <w:sz w:val="22"/>
              </w:rPr>
              <w:t>п</w:t>
            </w:r>
            <w:proofErr w:type="spellEnd"/>
          </w:p>
        </w:tc>
        <w:tc>
          <w:tcPr>
            <w:tcW w:w="1361" w:type="pct"/>
            <w:vMerge w:val="restar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Показатели комплекса процессных мероприятий</w:t>
            </w:r>
          </w:p>
        </w:tc>
        <w:tc>
          <w:tcPr>
            <w:tcW w:w="377" w:type="pct"/>
            <w:vMerge w:val="restar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Уровень показателя</w:t>
            </w:r>
          </w:p>
        </w:tc>
        <w:tc>
          <w:tcPr>
            <w:tcW w:w="471" w:type="pct"/>
            <w:vMerge w:val="restar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Единица измерения</w:t>
            </w:r>
          </w:p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(по ОКЕИ)</w:t>
            </w:r>
          </w:p>
        </w:tc>
        <w:tc>
          <w:tcPr>
            <w:tcW w:w="2078" w:type="pct"/>
            <w:gridSpan w:val="11"/>
            <w:vAlign w:val="center"/>
          </w:tcPr>
          <w:p w:rsidR="00255A77" w:rsidRPr="00074085" w:rsidRDefault="00255A77" w:rsidP="00074085">
            <w:pPr>
              <w:spacing w:before="60" w:after="60"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Плановые значения по месяцам</w:t>
            </w:r>
          </w:p>
        </w:tc>
        <w:tc>
          <w:tcPr>
            <w:tcW w:w="518" w:type="pct"/>
            <w:vMerge w:val="restar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На конец (указывается год) года</w:t>
            </w:r>
          </w:p>
        </w:tc>
      </w:tr>
      <w:tr w:rsidR="00255A77" w:rsidRPr="00074085" w:rsidTr="00255A77">
        <w:trPr>
          <w:trHeight w:val="661"/>
          <w:tblHeader/>
        </w:trPr>
        <w:tc>
          <w:tcPr>
            <w:tcW w:w="194" w:type="pct"/>
            <w:vMerge/>
            <w:vAlign w:val="center"/>
          </w:tcPr>
          <w:p w:rsidR="00255A77" w:rsidRPr="00074085" w:rsidRDefault="00255A77" w:rsidP="00074085">
            <w:pPr>
              <w:spacing w:before="60" w:after="60" w:line="240" w:lineRule="exact"/>
              <w:jc w:val="center"/>
              <w:rPr>
                <w:sz w:val="22"/>
              </w:rPr>
            </w:pPr>
          </w:p>
        </w:tc>
        <w:tc>
          <w:tcPr>
            <w:tcW w:w="1361" w:type="pct"/>
            <w:vMerge/>
            <w:vAlign w:val="center"/>
          </w:tcPr>
          <w:p w:rsidR="00255A77" w:rsidRPr="00074085" w:rsidRDefault="00255A77" w:rsidP="00074085">
            <w:pPr>
              <w:spacing w:before="60" w:after="60" w:line="240" w:lineRule="exact"/>
              <w:jc w:val="center"/>
              <w:rPr>
                <w:sz w:val="22"/>
              </w:rPr>
            </w:pPr>
          </w:p>
        </w:tc>
        <w:tc>
          <w:tcPr>
            <w:tcW w:w="377" w:type="pct"/>
            <w:vMerge/>
            <w:vAlign w:val="center"/>
          </w:tcPr>
          <w:p w:rsidR="00255A77" w:rsidRPr="00074085" w:rsidRDefault="00255A77" w:rsidP="00074085">
            <w:pPr>
              <w:spacing w:before="60" w:after="60" w:line="240" w:lineRule="exact"/>
              <w:jc w:val="center"/>
              <w:rPr>
                <w:sz w:val="22"/>
              </w:rPr>
            </w:pPr>
          </w:p>
        </w:tc>
        <w:tc>
          <w:tcPr>
            <w:tcW w:w="471" w:type="pct"/>
            <w:vMerge/>
            <w:vAlign w:val="center"/>
          </w:tcPr>
          <w:p w:rsidR="00255A77" w:rsidRPr="00074085" w:rsidRDefault="00255A77" w:rsidP="00074085">
            <w:pPr>
              <w:spacing w:before="60" w:after="60"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before="60" w:after="60"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янв.</w:t>
            </w: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before="60" w:after="60" w:line="240" w:lineRule="exact"/>
              <w:jc w:val="center"/>
              <w:rPr>
                <w:sz w:val="22"/>
              </w:rPr>
            </w:pPr>
            <w:proofErr w:type="spellStart"/>
            <w:r w:rsidRPr="00074085">
              <w:rPr>
                <w:sz w:val="22"/>
              </w:rPr>
              <w:t>фев</w:t>
            </w:r>
            <w:proofErr w:type="spellEnd"/>
            <w:r w:rsidRPr="00074085">
              <w:rPr>
                <w:sz w:val="22"/>
              </w:rPr>
              <w:t>.</w:t>
            </w: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before="60" w:after="60"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март</w:t>
            </w: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before="60" w:after="60"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апр.</w:t>
            </w: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before="60" w:after="60"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май</w:t>
            </w: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before="60" w:after="60"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июнь</w:t>
            </w: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before="60" w:after="60"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июль</w:t>
            </w: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before="60" w:after="60"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авг.</w:t>
            </w: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before="60" w:after="60"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сен.</w:t>
            </w: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before="60" w:after="60"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окт.</w:t>
            </w: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before="60" w:after="60"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ноя.</w:t>
            </w:r>
          </w:p>
        </w:tc>
        <w:tc>
          <w:tcPr>
            <w:tcW w:w="518" w:type="pct"/>
            <w:vMerge/>
            <w:vAlign w:val="center"/>
          </w:tcPr>
          <w:p w:rsidR="00255A77" w:rsidRPr="00074085" w:rsidRDefault="00255A77" w:rsidP="00074085">
            <w:pPr>
              <w:spacing w:before="60" w:after="60" w:line="240" w:lineRule="exact"/>
              <w:jc w:val="center"/>
              <w:rPr>
                <w:sz w:val="22"/>
              </w:rPr>
            </w:pPr>
          </w:p>
        </w:tc>
      </w:tr>
      <w:tr w:rsidR="00255A77" w:rsidRPr="00074085" w:rsidTr="00255A77">
        <w:trPr>
          <w:trHeight w:val="386"/>
        </w:trPr>
        <w:tc>
          <w:tcPr>
            <w:tcW w:w="194" w:type="pct"/>
            <w:vAlign w:val="center"/>
          </w:tcPr>
          <w:p w:rsidR="00255A77" w:rsidRPr="00074085" w:rsidRDefault="00255A77" w:rsidP="00074085">
            <w:pPr>
              <w:spacing w:before="60" w:after="60"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1.</w:t>
            </w:r>
          </w:p>
        </w:tc>
        <w:tc>
          <w:tcPr>
            <w:tcW w:w="4806" w:type="pct"/>
            <w:gridSpan w:val="15"/>
            <w:vAlign w:val="center"/>
          </w:tcPr>
          <w:p w:rsidR="00255A77" w:rsidRPr="00074085" w:rsidRDefault="00255A77" w:rsidP="00074085">
            <w:pPr>
              <w:spacing w:line="240" w:lineRule="exact"/>
              <w:rPr>
                <w:sz w:val="22"/>
              </w:rPr>
            </w:pPr>
            <w:r w:rsidRPr="00074085">
              <w:rPr>
                <w:bCs/>
                <w:color w:val="000000"/>
                <w:sz w:val="22"/>
                <w:u w:color="000000"/>
              </w:rPr>
              <w:t>Наименование задачи</w:t>
            </w:r>
          </w:p>
        </w:tc>
      </w:tr>
      <w:tr w:rsidR="00255A77" w:rsidRPr="00074085" w:rsidTr="00255A77">
        <w:trPr>
          <w:trHeight w:val="386"/>
        </w:trPr>
        <w:tc>
          <w:tcPr>
            <w:tcW w:w="194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</w:rPr>
              <w:t>1.1.</w:t>
            </w:r>
          </w:p>
        </w:tc>
        <w:tc>
          <w:tcPr>
            <w:tcW w:w="1361" w:type="pct"/>
            <w:vAlign w:val="center"/>
          </w:tcPr>
          <w:p w:rsidR="00255A77" w:rsidRPr="00074085" w:rsidRDefault="00255A77" w:rsidP="00074085">
            <w:pPr>
              <w:spacing w:line="240" w:lineRule="exact"/>
              <w:ind w:left="259"/>
              <w:rPr>
                <w:sz w:val="22"/>
                <w:u w:color="000000"/>
              </w:rPr>
            </w:pPr>
            <w:r w:rsidRPr="00074085">
              <w:rPr>
                <w:bCs/>
                <w:color w:val="000000"/>
                <w:sz w:val="22"/>
                <w:u w:color="000000"/>
              </w:rPr>
              <w:t>Наименование показателя</w:t>
            </w:r>
          </w:p>
        </w:tc>
        <w:tc>
          <w:tcPr>
            <w:tcW w:w="377" w:type="pct"/>
            <w:vAlign w:val="center"/>
          </w:tcPr>
          <w:p w:rsidR="00255A77" w:rsidRPr="00074085" w:rsidRDefault="00255A77" w:rsidP="00074085">
            <w:pPr>
              <w:spacing w:line="240" w:lineRule="exact"/>
              <w:rPr>
                <w:sz w:val="22"/>
                <w:u w:color="000000"/>
              </w:rPr>
            </w:pPr>
          </w:p>
        </w:tc>
        <w:tc>
          <w:tcPr>
            <w:tcW w:w="471" w:type="pct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518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255A77" w:rsidRPr="00074085" w:rsidTr="00255A77">
        <w:trPr>
          <w:trHeight w:val="386"/>
        </w:trPr>
        <w:tc>
          <w:tcPr>
            <w:tcW w:w="194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  <w:lang w:val="en-US"/>
              </w:rPr>
              <w:t>N</w:t>
            </w:r>
            <w:r w:rsidRPr="00074085">
              <w:rPr>
                <w:sz w:val="22"/>
              </w:rPr>
              <w:t>.</w:t>
            </w:r>
          </w:p>
        </w:tc>
        <w:tc>
          <w:tcPr>
            <w:tcW w:w="4806" w:type="pct"/>
            <w:gridSpan w:val="15"/>
            <w:vAlign w:val="center"/>
          </w:tcPr>
          <w:p w:rsidR="00255A77" w:rsidRPr="00074085" w:rsidRDefault="00255A77" w:rsidP="00074085">
            <w:pPr>
              <w:spacing w:line="240" w:lineRule="exact"/>
              <w:rPr>
                <w:sz w:val="22"/>
              </w:rPr>
            </w:pPr>
            <w:r w:rsidRPr="00074085">
              <w:rPr>
                <w:bCs/>
                <w:color w:val="000000"/>
                <w:sz w:val="22"/>
                <w:u w:color="000000"/>
              </w:rPr>
              <w:t>Наименование задачи</w:t>
            </w:r>
          </w:p>
        </w:tc>
      </w:tr>
      <w:tr w:rsidR="00255A77" w:rsidRPr="00074085" w:rsidTr="00255A77">
        <w:trPr>
          <w:trHeight w:val="386"/>
        </w:trPr>
        <w:tc>
          <w:tcPr>
            <w:tcW w:w="194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  <w:r w:rsidRPr="00074085">
              <w:rPr>
                <w:sz w:val="22"/>
                <w:lang w:val="en-US"/>
              </w:rPr>
              <w:t>N</w:t>
            </w:r>
            <w:r w:rsidRPr="00074085">
              <w:rPr>
                <w:sz w:val="22"/>
              </w:rPr>
              <w:t>.1.</w:t>
            </w:r>
          </w:p>
        </w:tc>
        <w:tc>
          <w:tcPr>
            <w:tcW w:w="1361" w:type="pct"/>
            <w:vAlign w:val="center"/>
          </w:tcPr>
          <w:p w:rsidR="00255A77" w:rsidRPr="00074085" w:rsidRDefault="00255A77" w:rsidP="00074085">
            <w:pPr>
              <w:spacing w:line="240" w:lineRule="exact"/>
              <w:ind w:left="259"/>
              <w:rPr>
                <w:bCs/>
                <w:color w:val="000000"/>
                <w:sz w:val="22"/>
                <w:u w:color="000000"/>
              </w:rPr>
            </w:pPr>
            <w:r w:rsidRPr="00074085">
              <w:rPr>
                <w:bCs/>
                <w:color w:val="000000"/>
                <w:sz w:val="22"/>
                <w:u w:color="000000"/>
              </w:rPr>
              <w:t>Наименование показателя</w:t>
            </w:r>
          </w:p>
        </w:tc>
        <w:tc>
          <w:tcPr>
            <w:tcW w:w="377" w:type="pct"/>
            <w:vAlign w:val="center"/>
          </w:tcPr>
          <w:p w:rsidR="00255A77" w:rsidRPr="00074085" w:rsidRDefault="00255A77" w:rsidP="00074085">
            <w:pPr>
              <w:spacing w:line="240" w:lineRule="exact"/>
              <w:rPr>
                <w:sz w:val="22"/>
                <w:u w:color="000000"/>
              </w:rPr>
            </w:pPr>
          </w:p>
        </w:tc>
        <w:tc>
          <w:tcPr>
            <w:tcW w:w="471" w:type="pct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518" w:type="pct"/>
            <w:vAlign w:val="center"/>
          </w:tcPr>
          <w:p w:rsidR="00255A77" w:rsidRPr="00074085" w:rsidRDefault="00255A77" w:rsidP="00074085">
            <w:pPr>
              <w:spacing w:line="240" w:lineRule="exact"/>
              <w:jc w:val="center"/>
              <w:rPr>
                <w:sz w:val="22"/>
              </w:rPr>
            </w:pPr>
          </w:p>
        </w:tc>
      </w:tr>
    </w:tbl>
    <w:p w:rsidR="00255A77" w:rsidRPr="00074085" w:rsidRDefault="00255A77" w:rsidP="00255A7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55A77" w:rsidRPr="00074085" w:rsidRDefault="00255A77" w:rsidP="00074085">
      <w:pPr>
        <w:pStyle w:val="ConsPlusNormal"/>
        <w:spacing w:after="12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74085">
        <w:rPr>
          <w:rFonts w:ascii="Times New Roman" w:hAnsi="Times New Roman" w:cs="Times New Roman"/>
          <w:sz w:val="26"/>
          <w:szCs w:val="26"/>
        </w:rPr>
        <w:t>4. Перечень мероприятий (результатов) комплекса процессных мероприятий</w:t>
      </w:r>
    </w:p>
    <w:tbl>
      <w:tblPr>
        <w:tblW w:w="15701" w:type="dxa"/>
        <w:tblLayout w:type="fixed"/>
        <w:tblLook w:val="01E0"/>
      </w:tblPr>
      <w:tblGrid>
        <w:gridCol w:w="562"/>
        <w:gridCol w:w="4211"/>
        <w:gridCol w:w="1152"/>
        <w:gridCol w:w="2405"/>
        <w:gridCol w:w="45"/>
        <w:gridCol w:w="1089"/>
        <w:gridCol w:w="45"/>
        <w:gridCol w:w="1231"/>
        <w:gridCol w:w="708"/>
        <w:gridCol w:w="1134"/>
        <w:gridCol w:w="993"/>
        <w:gridCol w:w="992"/>
        <w:gridCol w:w="1134"/>
      </w:tblGrid>
      <w:tr w:rsidR="00255A77" w:rsidRPr="00074085" w:rsidTr="00074085">
        <w:trPr>
          <w:trHeight w:val="42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 xml:space="preserve">№ </w:t>
            </w:r>
            <w:proofErr w:type="spellStart"/>
            <w:proofErr w:type="gramStart"/>
            <w:r w:rsidRPr="00074085">
              <w:rPr>
                <w:sz w:val="22"/>
              </w:rPr>
              <w:t>п</w:t>
            </w:r>
            <w:proofErr w:type="spellEnd"/>
            <w:proofErr w:type="gramEnd"/>
            <w:r w:rsidRPr="00074085">
              <w:rPr>
                <w:sz w:val="22"/>
              </w:rPr>
              <w:t>/</w:t>
            </w:r>
            <w:proofErr w:type="spellStart"/>
            <w:r w:rsidRPr="00074085">
              <w:rPr>
                <w:sz w:val="22"/>
              </w:rPr>
              <w:t>п</w:t>
            </w:r>
            <w:proofErr w:type="spellEnd"/>
          </w:p>
        </w:tc>
        <w:tc>
          <w:tcPr>
            <w:tcW w:w="4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Наименование мероприятия (результата)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Тип мероприятий (результата)</w:t>
            </w:r>
          </w:p>
        </w:tc>
        <w:tc>
          <w:tcPr>
            <w:tcW w:w="24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Характеристика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Единица измерения</w:t>
            </w:r>
          </w:p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(по ОКЕИ)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Базовое значение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Значения мероприятия (результата) по годам</w:t>
            </w:r>
          </w:p>
        </w:tc>
      </w:tr>
      <w:tr w:rsidR="00255A77" w:rsidRPr="00074085" w:rsidTr="00074085">
        <w:trPr>
          <w:trHeight w:val="272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42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24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значение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N+1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proofErr w:type="spellStart"/>
            <w:r w:rsidRPr="00074085">
              <w:rPr>
                <w:sz w:val="22"/>
              </w:rPr>
              <w:t>N+n</w:t>
            </w:r>
            <w:proofErr w:type="spellEnd"/>
          </w:p>
        </w:tc>
      </w:tr>
      <w:tr w:rsidR="00255A77" w:rsidRPr="00074085" w:rsidTr="00074085">
        <w:trPr>
          <w:trHeight w:val="3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1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3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11</w:t>
            </w:r>
          </w:p>
        </w:tc>
      </w:tr>
      <w:tr w:rsidR="00255A77" w:rsidRPr="00074085" w:rsidTr="00074085">
        <w:trPr>
          <w:trHeight w:val="197"/>
        </w:trPr>
        <w:tc>
          <w:tcPr>
            <w:tcW w:w="1570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</w:p>
        </w:tc>
      </w:tr>
      <w:tr w:rsidR="00255A77" w:rsidRPr="00074085" w:rsidTr="00074085">
        <w:trPr>
          <w:trHeight w:val="38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1.</w:t>
            </w:r>
          </w:p>
        </w:tc>
        <w:tc>
          <w:tcPr>
            <w:tcW w:w="151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rPr>
                <w:sz w:val="22"/>
              </w:rPr>
            </w:pPr>
            <w:r w:rsidRPr="00074085">
              <w:rPr>
                <w:sz w:val="22"/>
              </w:rPr>
              <w:t>Наименование задачи комплекса процессных мероприятий</w:t>
            </w:r>
          </w:p>
        </w:tc>
      </w:tr>
      <w:tr w:rsidR="00255A77" w:rsidRPr="00074085" w:rsidTr="00074085">
        <w:trPr>
          <w:trHeight w:val="38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1.1.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Мероприятие (результат) «Наименование» 1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</w:p>
        </w:tc>
      </w:tr>
      <w:tr w:rsidR="00255A77" w:rsidRPr="00074085" w:rsidTr="00074085">
        <w:trPr>
          <w:trHeight w:val="4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N.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  <w:r w:rsidRPr="00074085">
              <w:rPr>
                <w:sz w:val="22"/>
              </w:rPr>
              <w:t>Мероприятие (результат) «Наименование» N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A77" w:rsidRPr="00074085" w:rsidRDefault="00255A77" w:rsidP="00255A77">
            <w:pPr>
              <w:jc w:val="center"/>
              <w:rPr>
                <w:sz w:val="22"/>
              </w:rPr>
            </w:pPr>
          </w:p>
        </w:tc>
      </w:tr>
    </w:tbl>
    <w:p w:rsidR="006D2E5C" w:rsidRDefault="006D2E5C" w:rsidP="006D2E5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74085" w:rsidRDefault="00074085" w:rsidP="006D2E5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74085" w:rsidRDefault="00074085" w:rsidP="006D2E5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74085" w:rsidRDefault="00074085" w:rsidP="006D2E5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74085" w:rsidRDefault="00074085" w:rsidP="006D2E5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74085" w:rsidRDefault="00074085" w:rsidP="006D2E5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74085" w:rsidRPr="00074085" w:rsidRDefault="00074085" w:rsidP="00074085">
      <w:pPr>
        <w:pStyle w:val="ConsPlusNormal"/>
        <w:spacing w:after="12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74085">
        <w:rPr>
          <w:rFonts w:ascii="Times New Roman" w:hAnsi="Times New Roman" w:cs="Times New Roman"/>
          <w:sz w:val="26"/>
          <w:szCs w:val="26"/>
        </w:rPr>
        <w:lastRenderedPageBreak/>
        <w:t>5. Финансовое обеспечение комплекса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060"/>
        <w:gridCol w:w="917"/>
        <w:gridCol w:w="992"/>
        <w:gridCol w:w="851"/>
        <w:gridCol w:w="992"/>
        <w:gridCol w:w="1701"/>
      </w:tblGrid>
      <w:tr w:rsidR="00074085" w:rsidRPr="00074085" w:rsidTr="00E44D08">
        <w:tc>
          <w:tcPr>
            <w:tcW w:w="10060" w:type="dxa"/>
            <w:vMerge w:val="restart"/>
          </w:tcPr>
          <w:p w:rsidR="00074085" w:rsidRPr="00074085" w:rsidRDefault="00074085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08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5453" w:type="dxa"/>
            <w:gridSpan w:val="5"/>
          </w:tcPr>
          <w:p w:rsidR="00074085" w:rsidRPr="00074085" w:rsidRDefault="00074085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085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074085" w:rsidRPr="00074085" w:rsidTr="00E44D08">
        <w:tc>
          <w:tcPr>
            <w:tcW w:w="10060" w:type="dxa"/>
            <w:vMerge/>
          </w:tcPr>
          <w:p w:rsidR="00074085" w:rsidRPr="00074085" w:rsidRDefault="00074085" w:rsidP="00E44D08">
            <w:pPr>
              <w:spacing w:line="240" w:lineRule="exact"/>
              <w:rPr>
                <w:sz w:val="24"/>
              </w:rPr>
            </w:pPr>
          </w:p>
        </w:tc>
        <w:tc>
          <w:tcPr>
            <w:tcW w:w="917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08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92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085">
              <w:rPr>
                <w:rFonts w:ascii="Times New Roman" w:hAnsi="Times New Roman" w:cs="Times New Roman"/>
                <w:sz w:val="24"/>
                <w:szCs w:val="24"/>
              </w:rPr>
              <w:t>N + 1</w:t>
            </w:r>
          </w:p>
        </w:tc>
        <w:tc>
          <w:tcPr>
            <w:tcW w:w="851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085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992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085">
              <w:rPr>
                <w:rFonts w:ascii="Times New Roman" w:hAnsi="Times New Roman" w:cs="Times New Roman"/>
                <w:sz w:val="24"/>
                <w:szCs w:val="24"/>
              </w:rPr>
              <w:t xml:space="preserve">N + </w:t>
            </w:r>
            <w:proofErr w:type="spellStart"/>
            <w:r w:rsidRPr="0007408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1701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08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74085" w:rsidRPr="00074085" w:rsidTr="00E44D08">
        <w:trPr>
          <w:trHeight w:val="227"/>
        </w:trPr>
        <w:tc>
          <w:tcPr>
            <w:tcW w:w="10060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4085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«Наименование» (всего), в том числе:</w:t>
            </w:r>
          </w:p>
        </w:tc>
        <w:tc>
          <w:tcPr>
            <w:tcW w:w="917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85" w:rsidRPr="00074085" w:rsidTr="00E44D08">
        <w:trPr>
          <w:trHeight w:val="227"/>
        </w:trPr>
        <w:tc>
          <w:tcPr>
            <w:tcW w:w="10060" w:type="dxa"/>
            <w:shd w:val="clear" w:color="auto" w:fill="auto"/>
            <w:vAlign w:val="center"/>
          </w:tcPr>
          <w:p w:rsidR="00074085" w:rsidRPr="00074085" w:rsidRDefault="00074085" w:rsidP="00E44D08">
            <w:pPr>
              <w:spacing w:line="240" w:lineRule="exact"/>
              <w:rPr>
                <w:sz w:val="24"/>
                <w:highlight w:val="yellow"/>
              </w:rPr>
            </w:pPr>
            <w:r w:rsidRPr="00074085">
              <w:rPr>
                <w:sz w:val="24"/>
              </w:rPr>
              <w:t>Федеральный бюджет</w:t>
            </w:r>
          </w:p>
        </w:tc>
        <w:tc>
          <w:tcPr>
            <w:tcW w:w="917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85" w:rsidRPr="00074085" w:rsidTr="00E44D08">
        <w:trPr>
          <w:trHeight w:val="227"/>
        </w:trPr>
        <w:tc>
          <w:tcPr>
            <w:tcW w:w="10060" w:type="dxa"/>
            <w:shd w:val="clear" w:color="auto" w:fill="auto"/>
            <w:vAlign w:val="center"/>
          </w:tcPr>
          <w:p w:rsidR="00074085" w:rsidRPr="00074085" w:rsidRDefault="00074085" w:rsidP="00E44D08">
            <w:pPr>
              <w:spacing w:line="240" w:lineRule="exact"/>
              <w:rPr>
                <w:sz w:val="24"/>
              </w:rPr>
            </w:pPr>
            <w:r w:rsidRPr="00074085">
              <w:rPr>
                <w:sz w:val="24"/>
              </w:rPr>
              <w:t>Областной бюджет</w:t>
            </w:r>
          </w:p>
        </w:tc>
        <w:tc>
          <w:tcPr>
            <w:tcW w:w="917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85" w:rsidRPr="00074085" w:rsidTr="00E44D08">
        <w:trPr>
          <w:trHeight w:val="227"/>
        </w:trPr>
        <w:tc>
          <w:tcPr>
            <w:tcW w:w="10060" w:type="dxa"/>
            <w:shd w:val="clear" w:color="auto" w:fill="auto"/>
            <w:vAlign w:val="center"/>
          </w:tcPr>
          <w:p w:rsidR="00074085" w:rsidRPr="00074085" w:rsidRDefault="00074085" w:rsidP="00E44D08">
            <w:pPr>
              <w:spacing w:line="240" w:lineRule="exact"/>
              <w:rPr>
                <w:sz w:val="24"/>
              </w:rPr>
            </w:pPr>
            <w:r w:rsidRPr="00074085">
              <w:rPr>
                <w:sz w:val="24"/>
              </w:rPr>
              <w:t>Местный бюджет</w:t>
            </w:r>
          </w:p>
        </w:tc>
        <w:tc>
          <w:tcPr>
            <w:tcW w:w="917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85" w:rsidRPr="00074085" w:rsidTr="00E44D08">
        <w:trPr>
          <w:trHeight w:val="227"/>
        </w:trPr>
        <w:tc>
          <w:tcPr>
            <w:tcW w:w="10060" w:type="dxa"/>
            <w:shd w:val="clear" w:color="auto" w:fill="auto"/>
            <w:vAlign w:val="center"/>
          </w:tcPr>
          <w:p w:rsidR="00074085" w:rsidRPr="00074085" w:rsidRDefault="00074085" w:rsidP="00E44D08">
            <w:pPr>
              <w:spacing w:line="240" w:lineRule="exact"/>
              <w:rPr>
                <w:sz w:val="24"/>
              </w:rPr>
            </w:pPr>
            <w:r w:rsidRPr="00074085">
              <w:rPr>
                <w:sz w:val="24"/>
              </w:rPr>
              <w:t>Внебюджетные источники</w:t>
            </w:r>
          </w:p>
        </w:tc>
        <w:tc>
          <w:tcPr>
            <w:tcW w:w="917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85" w:rsidRPr="00074085" w:rsidTr="00E44D08">
        <w:trPr>
          <w:trHeight w:val="227"/>
        </w:trPr>
        <w:tc>
          <w:tcPr>
            <w:tcW w:w="10060" w:type="dxa"/>
            <w:shd w:val="clear" w:color="auto" w:fill="auto"/>
          </w:tcPr>
          <w:p w:rsidR="00074085" w:rsidRPr="00074085" w:rsidRDefault="00074085" w:rsidP="00E44D08">
            <w:pPr>
              <w:spacing w:line="240" w:lineRule="exact"/>
              <w:rPr>
                <w:sz w:val="24"/>
                <w:highlight w:val="yellow"/>
              </w:rPr>
            </w:pPr>
            <w:r w:rsidRPr="00074085">
              <w:rPr>
                <w:sz w:val="24"/>
              </w:rPr>
              <w:t>Мероприятие (результат) «Наименование» № (всего), в том числе:</w:t>
            </w:r>
          </w:p>
        </w:tc>
        <w:tc>
          <w:tcPr>
            <w:tcW w:w="917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85" w:rsidRPr="00074085" w:rsidTr="00E44D08">
        <w:trPr>
          <w:trHeight w:val="227"/>
        </w:trPr>
        <w:tc>
          <w:tcPr>
            <w:tcW w:w="10060" w:type="dxa"/>
            <w:shd w:val="clear" w:color="auto" w:fill="auto"/>
            <w:vAlign w:val="center"/>
          </w:tcPr>
          <w:p w:rsidR="00074085" w:rsidRPr="00074085" w:rsidRDefault="00074085" w:rsidP="00E44D08">
            <w:pPr>
              <w:spacing w:line="240" w:lineRule="exact"/>
              <w:rPr>
                <w:sz w:val="24"/>
                <w:highlight w:val="yellow"/>
              </w:rPr>
            </w:pPr>
            <w:r w:rsidRPr="00074085">
              <w:rPr>
                <w:sz w:val="24"/>
              </w:rPr>
              <w:t>Федеральный бюджет</w:t>
            </w:r>
          </w:p>
        </w:tc>
        <w:tc>
          <w:tcPr>
            <w:tcW w:w="917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85" w:rsidRPr="00074085" w:rsidTr="00E44D08">
        <w:trPr>
          <w:trHeight w:val="227"/>
        </w:trPr>
        <w:tc>
          <w:tcPr>
            <w:tcW w:w="10060" w:type="dxa"/>
            <w:shd w:val="clear" w:color="auto" w:fill="auto"/>
            <w:vAlign w:val="center"/>
          </w:tcPr>
          <w:p w:rsidR="00074085" w:rsidRPr="00074085" w:rsidRDefault="00074085" w:rsidP="00E44D08">
            <w:pPr>
              <w:spacing w:line="240" w:lineRule="exact"/>
              <w:rPr>
                <w:sz w:val="24"/>
              </w:rPr>
            </w:pPr>
            <w:r w:rsidRPr="00074085">
              <w:rPr>
                <w:sz w:val="24"/>
              </w:rPr>
              <w:t>Областной бюджет</w:t>
            </w:r>
          </w:p>
        </w:tc>
        <w:tc>
          <w:tcPr>
            <w:tcW w:w="917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85" w:rsidRPr="00074085" w:rsidTr="00E44D08">
        <w:trPr>
          <w:trHeight w:val="227"/>
        </w:trPr>
        <w:tc>
          <w:tcPr>
            <w:tcW w:w="10060" w:type="dxa"/>
            <w:shd w:val="clear" w:color="auto" w:fill="auto"/>
            <w:vAlign w:val="center"/>
          </w:tcPr>
          <w:p w:rsidR="00074085" w:rsidRPr="00074085" w:rsidRDefault="00074085" w:rsidP="00E44D08">
            <w:pPr>
              <w:spacing w:line="240" w:lineRule="exact"/>
              <w:rPr>
                <w:sz w:val="24"/>
              </w:rPr>
            </w:pPr>
            <w:r w:rsidRPr="00074085">
              <w:rPr>
                <w:sz w:val="24"/>
              </w:rPr>
              <w:t>Местный бюджет</w:t>
            </w:r>
          </w:p>
        </w:tc>
        <w:tc>
          <w:tcPr>
            <w:tcW w:w="917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085" w:rsidRPr="00074085" w:rsidTr="00E44D08">
        <w:trPr>
          <w:trHeight w:val="227"/>
        </w:trPr>
        <w:tc>
          <w:tcPr>
            <w:tcW w:w="10060" w:type="dxa"/>
            <w:shd w:val="clear" w:color="auto" w:fill="auto"/>
            <w:vAlign w:val="center"/>
          </w:tcPr>
          <w:p w:rsidR="00074085" w:rsidRPr="00074085" w:rsidRDefault="00074085" w:rsidP="00E44D08">
            <w:pPr>
              <w:spacing w:line="240" w:lineRule="exact"/>
              <w:rPr>
                <w:sz w:val="24"/>
              </w:rPr>
            </w:pPr>
            <w:r w:rsidRPr="00074085">
              <w:rPr>
                <w:sz w:val="24"/>
              </w:rPr>
              <w:t>Внебюджетные источники</w:t>
            </w:r>
          </w:p>
        </w:tc>
        <w:tc>
          <w:tcPr>
            <w:tcW w:w="917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4085" w:rsidRPr="00074085" w:rsidRDefault="00074085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085" w:rsidRDefault="00074085" w:rsidP="006D2E5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4D08" w:rsidRDefault="00E44D08" w:rsidP="006D2E5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4D08" w:rsidRDefault="00E44D08" w:rsidP="006D2E5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4D08" w:rsidRDefault="00E44D08" w:rsidP="006D2E5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4D08" w:rsidRDefault="00E44D08" w:rsidP="006D2E5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4D08" w:rsidRDefault="00E44D08" w:rsidP="006D2E5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4D08" w:rsidRDefault="00E44D08" w:rsidP="006D2E5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4D08" w:rsidRDefault="00E44D08" w:rsidP="006D2E5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4D08" w:rsidRDefault="00E44D08" w:rsidP="006D2E5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4D08" w:rsidRDefault="00E44D08" w:rsidP="006D2E5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4D08" w:rsidRDefault="00E44D08" w:rsidP="006D2E5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4D08" w:rsidRDefault="00E44D08" w:rsidP="006D2E5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4D08" w:rsidRPr="00E44D08" w:rsidRDefault="00E44D08" w:rsidP="00E44D08">
      <w:pPr>
        <w:pStyle w:val="ConsPlusNormal"/>
        <w:tabs>
          <w:tab w:val="left" w:pos="4940"/>
        </w:tabs>
        <w:spacing w:after="120"/>
        <w:jc w:val="center"/>
        <w:rPr>
          <w:rFonts w:ascii="Times New Roman" w:hAnsi="Times New Roman" w:cs="Times New Roman"/>
          <w:sz w:val="26"/>
          <w:szCs w:val="26"/>
        </w:rPr>
      </w:pPr>
      <w:r w:rsidRPr="00E44D08">
        <w:rPr>
          <w:rFonts w:ascii="Times New Roman" w:hAnsi="Times New Roman" w:cs="Times New Roman"/>
          <w:sz w:val="26"/>
          <w:szCs w:val="26"/>
        </w:rPr>
        <w:lastRenderedPageBreak/>
        <w:t>6. План реализации комплекса процессных мероприятий</w:t>
      </w:r>
      <w:r>
        <w:rPr>
          <w:rFonts w:ascii="Times New Roman" w:hAnsi="Times New Roman" w:cs="Times New Roman"/>
          <w:sz w:val="26"/>
          <w:szCs w:val="26"/>
        </w:rPr>
        <w:t xml:space="preserve"> в текущем году</w:t>
      </w: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7"/>
        <w:gridCol w:w="2189"/>
        <w:gridCol w:w="4966"/>
        <w:gridCol w:w="2268"/>
      </w:tblGrid>
      <w:tr w:rsidR="00E44D08" w:rsidRPr="00E44D08" w:rsidTr="00E44D08">
        <w:tc>
          <w:tcPr>
            <w:tcW w:w="6237" w:type="dxa"/>
            <w:tcBorders>
              <w:top w:val="single" w:sz="4" w:space="0" w:color="auto"/>
            </w:tcBorders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2189" w:type="dxa"/>
            <w:tcBorders>
              <w:top w:val="single" w:sz="4" w:space="0" w:color="auto"/>
            </w:tcBorders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точки*</w:t>
            </w:r>
          </w:p>
        </w:tc>
        <w:tc>
          <w:tcPr>
            <w:tcW w:w="4966" w:type="dxa"/>
            <w:tcBorders>
              <w:top w:val="single" w:sz="4" w:space="0" w:color="auto"/>
            </w:tcBorders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(Ф.И.О., должность, наименование отраслевого (функционального) органа Администрации Маловишерского муниципального района Новгородской области (муниципального учреждения, иной организации))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 **</w:t>
            </w:r>
          </w:p>
        </w:tc>
      </w:tr>
      <w:tr w:rsidR="00E44D08" w:rsidRPr="00E44D08" w:rsidTr="00E44D08">
        <w:tc>
          <w:tcPr>
            <w:tcW w:w="15660" w:type="dxa"/>
            <w:gridSpan w:val="4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Наименование задачи комплекса процессных мероприятий 1</w:t>
            </w:r>
          </w:p>
        </w:tc>
      </w:tr>
      <w:tr w:rsidR="00E44D08" w:rsidRPr="00E44D08" w:rsidTr="00E44D08">
        <w:tc>
          <w:tcPr>
            <w:tcW w:w="623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Мероприятие (результат)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189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D08" w:rsidRPr="00E44D08" w:rsidTr="00E44D08">
        <w:tc>
          <w:tcPr>
            <w:tcW w:w="623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Контрольная точка 1.1</w:t>
            </w:r>
          </w:p>
        </w:tc>
        <w:tc>
          <w:tcPr>
            <w:tcW w:w="2189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D08" w:rsidRPr="00E44D08" w:rsidTr="00E44D08">
        <w:tc>
          <w:tcPr>
            <w:tcW w:w="623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Контрольная точка 1.N</w:t>
            </w:r>
          </w:p>
        </w:tc>
        <w:tc>
          <w:tcPr>
            <w:tcW w:w="2189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D08" w:rsidRPr="00E44D08" w:rsidTr="00E44D08">
        <w:tc>
          <w:tcPr>
            <w:tcW w:w="623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Мероприятие (результат)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</w:p>
        </w:tc>
        <w:tc>
          <w:tcPr>
            <w:tcW w:w="2189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D08" w:rsidRPr="00E44D08" w:rsidTr="00E44D08">
        <w:tc>
          <w:tcPr>
            <w:tcW w:w="623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Контрольная точка 2.1</w:t>
            </w:r>
          </w:p>
        </w:tc>
        <w:tc>
          <w:tcPr>
            <w:tcW w:w="2189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D08" w:rsidRPr="00E44D08" w:rsidTr="00E44D08">
        <w:tc>
          <w:tcPr>
            <w:tcW w:w="623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Контрольная точка 2.N</w:t>
            </w:r>
          </w:p>
        </w:tc>
        <w:tc>
          <w:tcPr>
            <w:tcW w:w="2189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D08" w:rsidRPr="00E44D08" w:rsidRDefault="00E44D08" w:rsidP="00E44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4D08">
        <w:rPr>
          <w:rFonts w:ascii="Times New Roman" w:hAnsi="Times New Roman" w:cs="Times New Roman"/>
          <w:sz w:val="24"/>
          <w:szCs w:val="24"/>
        </w:rPr>
        <w:t>* Допускается указание даты наступления контрольной точки без указания года (для контрольных точек постоянного характера, повторяющихся ежегодно).</w:t>
      </w:r>
    </w:p>
    <w:p w:rsidR="00E44D08" w:rsidRPr="00E44D08" w:rsidRDefault="00E44D08" w:rsidP="00E44D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4D08">
        <w:rPr>
          <w:rFonts w:ascii="Times New Roman" w:hAnsi="Times New Roman" w:cs="Times New Roman"/>
          <w:sz w:val="24"/>
          <w:szCs w:val="24"/>
        </w:rPr>
        <w:t>** Указывается вид документа, подтверждающий факт достижения контрольной точки.</w:t>
      </w:r>
    </w:p>
    <w:p w:rsidR="00E44D08" w:rsidRDefault="00E44D08" w:rsidP="006D2E5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E44D08" w:rsidSect="00231028">
          <w:pgSz w:w="16840" w:h="11907" w:orient="landscape" w:code="9"/>
          <w:pgMar w:top="1701" w:right="567" w:bottom="567" w:left="567" w:header="567" w:footer="567" w:gutter="0"/>
          <w:pgNumType w:start="1"/>
          <w:cols w:space="708"/>
          <w:titlePg/>
          <w:docGrid w:linePitch="381"/>
        </w:sectPr>
      </w:pPr>
    </w:p>
    <w:p w:rsidR="00E44D08" w:rsidRDefault="00E44D08" w:rsidP="00E44D08">
      <w:pPr>
        <w:shd w:val="clear" w:color="auto" w:fill="FFFFFF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Приложение № 5</w:t>
      </w:r>
    </w:p>
    <w:p w:rsidR="00E44D08" w:rsidRDefault="00E44D08" w:rsidP="00E44D08">
      <w:pPr>
        <w:shd w:val="clear" w:color="auto" w:fill="FFFFFF"/>
        <w:spacing w:before="120" w:line="240" w:lineRule="exact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Методическим рекомендациям по разработке и реализации муниципальных программ Маловишерского муниципального округа Новгородской области</w:t>
      </w:r>
    </w:p>
    <w:p w:rsidR="00E44D08" w:rsidRPr="00E44D08" w:rsidRDefault="00E44D08" w:rsidP="00E44D08">
      <w:pPr>
        <w:pStyle w:val="ConsPlusNormal"/>
        <w:spacing w:line="240" w:lineRule="exact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4D08" w:rsidRPr="00E44D08" w:rsidRDefault="00E44D08" w:rsidP="00E44D08">
      <w:pPr>
        <w:pStyle w:val="ConsPlusTitle"/>
        <w:spacing w:line="240" w:lineRule="exact"/>
        <w:jc w:val="center"/>
      </w:pPr>
      <w:r w:rsidRPr="00E44D08">
        <w:t>ПЕРЕЧЕНЬ</w:t>
      </w:r>
    </w:p>
    <w:p w:rsidR="00E44D08" w:rsidRPr="00E44D08" w:rsidRDefault="00E44D08" w:rsidP="00E44D08">
      <w:pPr>
        <w:pStyle w:val="ConsPlusTitle"/>
        <w:spacing w:line="240" w:lineRule="exact"/>
        <w:jc w:val="center"/>
      </w:pPr>
      <w:r w:rsidRPr="00E44D08">
        <w:t>ТИПОВ МЕРОПРИЯТИЙ (РЕЗУЛЬТАТОВ) И ИХ КОНТРОЛЬНЫХ ТОЧЕК</w:t>
      </w:r>
    </w:p>
    <w:p w:rsidR="00E44D08" w:rsidRPr="00E44D08" w:rsidRDefault="00E44D08" w:rsidP="00E44D08">
      <w:pPr>
        <w:pStyle w:val="ConsPlusTitle"/>
        <w:spacing w:line="240" w:lineRule="exact"/>
        <w:jc w:val="center"/>
      </w:pPr>
      <w:r w:rsidRPr="00E44D08">
        <w:t>КОМПЛЕКСОВ ПРОЦЕССНЫХ МЕРОПРИЯТИЙ</w:t>
      </w:r>
    </w:p>
    <w:p w:rsidR="00E44D08" w:rsidRPr="00E44D08" w:rsidRDefault="00E44D08" w:rsidP="00E44D08">
      <w:pPr>
        <w:pStyle w:val="ConsPlusNormal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104"/>
        <w:gridCol w:w="3497"/>
        <w:gridCol w:w="6709"/>
        <w:gridCol w:w="2977"/>
      </w:tblGrid>
      <w:tr w:rsidR="00E44D08" w:rsidRPr="00E44D08" w:rsidTr="00E44D08">
        <w:tc>
          <w:tcPr>
            <w:tcW w:w="510" w:type="dxa"/>
            <w:vAlign w:val="center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4" w:type="dxa"/>
            <w:vAlign w:val="center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497" w:type="dxa"/>
            <w:vAlign w:val="center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Характеристика типа</w:t>
            </w:r>
          </w:p>
        </w:tc>
        <w:tc>
          <w:tcPr>
            <w:tcW w:w="6709" w:type="dxa"/>
            <w:vAlign w:val="center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Контрольные точки</w:t>
            </w:r>
          </w:p>
        </w:tc>
        <w:tc>
          <w:tcPr>
            <w:tcW w:w="2977" w:type="dxa"/>
            <w:vAlign w:val="center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E44D08" w:rsidRPr="00E44D08" w:rsidTr="00E44D08">
        <w:tc>
          <w:tcPr>
            <w:tcW w:w="510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04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Оказание услуг (выполнение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бот)</w:t>
            </w:r>
          </w:p>
        </w:tc>
        <w:tc>
          <w:tcPr>
            <w:tcW w:w="349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Используется для результатов, в рамках которых предоставля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ются субсидии на финансовое обеспечение выполнения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ципального задания на оказание муниципальных услуг (выпол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нение работ)</w:t>
            </w:r>
          </w:p>
        </w:tc>
        <w:tc>
          <w:tcPr>
            <w:tcW w:w="6709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1. Муниципальное задание на оказание муниципальных услуг (выполнение работ) утверждено.</w:t>
            </w:r>
          </w:p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2. Соглашение о порядке и условиях предоставления субсидии на выполнение муниципального задания на оказание муници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пальных услуг (выполнение работ) заключено.</w:t>
            </w:r>
          </w:p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3. Для оказания услуги (выполнения работы) подготовлено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териально-техническое (кадровое) обеспечение (при необходи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мости).</w:t>
            </w:r>
          </w:p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4. Услуга оказана (работы выполнены).</w:t>
            </w:r>
          </w:p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5. Предоставлен отчет о выполнении соглашения о порядке и условиях предоставления субсидии на выполнение муници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пального задания на оказание муниципальных услуг (выполне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ние работ).</w:t>
            </w:r>
          </w:p>
        </w:tc>
        <w:tc>
          <w:tcPr>
            <w:tcW w:w="297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Показатели, установленные в муниципальном задании на оказание 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ных услуг (выполнение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бот), характеризующие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чество и (или) объем 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зываемых услуг (выпол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няемых работ)</w:t>
            </w:r>
          </w:p>
        </w:tc>
      </w:tr>
      <w:tr w:rsidR="00E44D08" w:rsidRPr="00E44D08" w:rsidTr="00E44D08">
        <w:tc>
          <w:tcPr>
            <w:tcW w:w="510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04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349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Используется для результатов, в рамках которых предусматрива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ется содержание органов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ного самоуправления, а также подведомственных учреждений.</w:t>
            </w:r>
          </w:p>
        </w:tc>
        <w:tc>
          <w:tcPr>
            <w:tcW w:w="6709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Не устанавливаются (за исключением мероприятий по осуще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ствлению закупок товаров, работ, услуг)</w:t>
            </w:r>
          </w:p>
        </w:tc>
        <w:tc>
          <w:tcPr>
            <w:tcW w:w="297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Не устанавливается (за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ключением мероприятий по осуществлению закупок товаров, работ, услуг)</w:t>
            </w:r>
          </w:p>
        </w:tc>
      </w:tr>
      <w:tr w:rsidR="00E44D08" w:rsidRPr="00E44D08" w:rsidTr="00E44D08">
        <w:tc>
          <w:tcPr>
            <w:tcW w:w="510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04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Повышение 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лификации кадров</w:t>
            </w:r>
          </w:p>
        </w:tc>
        <w:tc>
          <w:tcPr>
            <w:tcW w:w="349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Используется для мероприятий (результатов), предусматри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вающих профессиональную подготовку и (или) повышение квалификации кадров</w:t>
            </w:r>
          </w:p>
        </w:tc>
        <w:tc>
          <w:tcPr>
            <w:tcW w:w="6709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1. Утверждены документы, необходимые для оказания услуги.</w:t>
            </w:r>
          </w:p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2. Для оказания услуги (выполнения работы) подготовлено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териально-техническое и кадровое обеспечение.</w:t>
            </w:r>
          </w:p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3. Услуга оказана.</w:t>
            </w:r>
          </w:p>
        </w:tc>
        <w:tc>
          <w:tcPr>
            <w:tcW w:w="297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44D08" w:rsidRPr="00E44D08" w:rsidTr="00E44D08">
        <w:tc>
          <w:tcPr>
            <w:tcW w:w="510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04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Выплаты физиче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ским лицам</w:t>
            </w:r>
          </w:p>
        </w:tc>
        <w:tc>
          <w:tcPr>
            <w:tcW w:w="349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Используется для мероприятий (результатов), предусматри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вающих осуществление выплат пособий, компенсаций и иных социальных выплат различным категориям граждан.</w:t>
            </w:r>
          </w:p>
        </w:tc>
        <w:tc>
          <w:tcPr>
            <w:tcW w:w="6709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1. Документ, устанавливающий условия осуществления выплат (в том числе размер и получателей), утвержден/принят.</w:t>
            </w:r>
          </w:p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2. Выплаты осуществлены.</w:t>
            </w:r>
          </w:p>
        </w:tc>
        <w:tc>
          <w:tcPr>
            <w:tcW w:w="297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44D08" w:rsidRPr="00E44D08" w:rsidTr="00E44D08">
        <w:tc>
          <w:tcPr>
            <w:tcW w:w="510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04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Приобретение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варов, работ, услуг</w:t>
            </w:r>
          </w:p>
        </w:tc>
        <w:tc>
          <w:tcPr>
            <w:tcW w:w="349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Используется для мероприятий (результатов), в рамках которых осуществляются закупки 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ров, работ и услуг.</w:t>
            </w:r>
          </w:p>
        </w:tc>
        <w:tc>
          <w:tcPr>
            <w:tcW w:w="6709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1. Закупка включена в план закупок.</w:t>
            </w:r>
          </w:p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2. Сведения о муниципальном контракте внесены в реестр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трактов, заключенных заказчиками по результатам закупок.</w:t>
            </w:r>
          </w:p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97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Единица (по ОКЕИ)</w:t>
            </w:r>
          </w:p>
        </w:tc>
      </w:tr>
      <w:tr w:rsidR="00E44D08" w:rsidRPr="00E44D08" w:rsidTr="00E44D08">
        <w:tc>
          <w:tcPr>
            <w:tcW w:w="510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bCs/>
                <w:sz w:val="24"/>
                <w:szCs w:val="24"/>
              </w:rPr>
              <w:t>Жилищное обес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bCs/>
                <w:sz w:val="24"/>
                <w:szCs w:val="24"/>
              </w:rPr>
              <w:t>печение граждан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Используется для мероприятий (результатов), в рамках которых осуществляется выплаты граж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bCs/>
                <w:sz w:val="24"/>
                <w:szCs w:val="24"/>
              </w:rPr>
              <w:t>данам на улучшение жилищных условия.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bCs/>
                <w:sz w:val="24"/>
                <w:szCs w:val="24"/>
              </w:rPr>
              <w:t>1. Заключено соглашение о предоставлении межбюджетных трансфертов.</w:t>
            </w:r>
          </w:p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bCs/>
                <w:sz w:val="24"/>
                <w:szCs w:val="24"/>
              </w:rPr>
              <w:t>2. Обеспечен мониторинг исполнения соглашений о предостав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bCs/>
                <w:sz w:val="24"/>
                <w:szCs w:val="24"/>
              </w:rPr>
              <w:t>лении межбюджетных трансфертов.</w:t>
            </w:r>
          </w:p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bCs/>
                <w:sz w:val="24"/>
                <w:szCs w:val="24"/>
              </w:rPr>
              <w:t>3. Предоставлен отчет об использовании межбюджетных трансфертов.</w:t>
            </w:r>
          </w:p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bCs/>
                <w:sz w:val="24"/>
                <w:szCs w:val="24"/>
              </w:rPr>
              <w:t>4. Достигнуты результаты соглашения о предоставлении меж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</w:r>
            <w:r w:rsidRPr="00E44D08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бюджетных трансфертов.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bCs/>
                <w:sz w:val="24"/>
                <w:szCs w:val="24"/>
              </w:rPr>
              <w:t>Тысяча квадратных метров</w:t>
            </w:r>
          </w:p>
        </w:tc>
      </w:tr>
    </w:tbl>
    <w:p w:rsidR="00E44D08" w:rsidRDefault="00E44D08" w:rsidP="00E44D08">
      <w:pPr>
        <w:pStyle w:val="ConsPlusNormal"/>
        <w:spacing w:line="240" w:lineRule="exact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4D08" w:rsidRDefault="00E44D08" w:rsidP="00E44D08">
      <w:pPr>
        <w:pStyle w:val="ConsPlusNormal"/>
        <w:spacing w:line="240" w:lineRule="exact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E44D08" w:rsidSect="00231028">
          <w:pgSz w:w="16840" w:h="11907" w:orient="landscape" w:code="9"/>
          <w:pgMar w:top="1701" w:right="567" w:bottom="567" w:left="567" w:header="567" w:footer="567" w:gutter="0"/>
          <w:pgNumType w:start="1"/>
          <w:cols w:space="708"/>
          <w:titlePg/>
          <w:docGrid w:linePitch="381"/>
        </w:sectPr>
      </w:pPr>
    </w:p>
    <w:p w:rsidR="00E44D08" w:rsidRDefault="00E44D08" w:rsidP="00E44D08">
      <w:pPr>
        <w:shd w:val="clear" w:color="auto" w:fill="FFFFFF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Приложение № 6</w:t>
      </w:r>
    </w:p>
    <w:p w:rsidR="00E44D08" w:rsidRDefault="00E44D08" w:rsidP="00E44D08">
      <w:pPr>
        <w:shd w:val="clear" w:color="auto" w:fill="FFFFFF"/>
        <w:spacing w:before="120" w:line="240" w:lineRule="exact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Методическим рекомендациям по разработке и реализации муниципальных программ Маловишерского муниципального округа Новгородской области</w:t>
      </w:r>
    </w:p>
    <w:p w:rsidR="00E44D08" w:rsidRDefault="00E44D08" w:rsidP="00E44D08">
      <w:pPr>
        <w:pStyle w:val="ConsPlusNormal"/>
        <w:spacing w:line="240" w:lineRule="exact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4D08" w:rsidRPr="00A1284E" w:rsidRDefault="00E44D08" w:rsidP="00E44D08">
      <w:pPr>
        <w:pStyle w:val="ConsPlusNormal"/>
        <w:jc w:val="right"/>
        <w:rPr>
          <w:sz w:val="24"/>
          <w:szCs w:val="24"/>
        </w:rPr>
      </w:pPr>
    </w:p>
    <w:p w:rsidR="00E44D08" w:rsidRPr="00E44D08" w:rsidRDefault="00E44D08" w:rsidP="00E44D08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E44D08">
        <w:rPr>
          <w:rFonts w:ascii="Times New Roman" w:hAnsi="Times New Roman" w:cs="Times New Roman"/>
          <w:sz w:val="26"/>
          <w:szCs w:val="26"/>
        </w:rPr>
        <w:t>Сведения о порядке сбора информации и методике расчета значений показателей муниципальной программы (наименование)</w:t>
      </w:r>
    </w:p>
    <w:p w:rsidR="00E44D08" w:rsidRPr="00E44D08" w:rsidRDefault="00E44D08" w:rsidP="00E44D08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3477"/>
        <w:gridCol w:w="1910"/>
        <w:gridCol w:w="2551"/>
        <w:gridCol w:w="4111"/>
        <w:gridCol w:w="2977"/>
      </w:tblGrid>
      <w:tr w:rsidR="00E44D08" w:rsidRPr="00E44D08" w:rsidTr="00655A5E">
        <w:tc>
          <w:tcPr>
            <w:tcW w:w="709" w:type="dxa"/>
          </w:tcPr>
          <w:p w:rsidR="00E44D08" w:rsidRPr="00E44D08" w:rsidRDefault="00655A5E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44D08" w:rsidRPr="00E44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44D08" w:rsidRPr="00E44D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E44D08" w:rsidRPr="00E44D0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E44D08" w:rsidRPr="00E44D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7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10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Единица измерени</w:t>
            </w:r>
            <w:proofErr w:type="gramStart"/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по ОКЕИ)</w:t>
            </w:r>
          </w:p>
        </w:tc>
        <w:tc>
          <w:tcPr>
            <w:tcW w:w="2551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Временные характеристики показателя*</w:t>
            </w:r>
          </w:p>
        </w:tc>
        <w:tc>
          <w:tcPr>
            <w:tcW w:w="4111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297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представления годовой отчетной информации </w:t>
            </w:r>
          </w:p>
        </w:tc>
      </w:tr>
      <w:tr w:rsidR="00E44D08" w:rsidRPr="00E44D08" w:rsidTr="00655A5E">
        <w:trPr>
          <w:trHeight w:val="123"/>
        </w:trPr>
        <w:tc>
          <w:tcPr>
            <w:tcW w:w="709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0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44D08" w:rsidRPr="00E44D08" w:rsidTr="00655A5E">
        <w:tc>
          <w:tcPr>
            <w:tcW w:w="709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Показатель 1</w:t>
            </w:r>
          </w:p>
        </w:tc>
        <w:tc>
          <w:tcPr>
            <w:tcW w:w="1910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D08" w:rsidRPr="00E44D08" w:rsidTr="00655A5E">
        <w:tc>
          <w:tcPr>
            <w:tcW w:w="709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8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910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44D08" w:rsidRPr="00E44D08" w:rsidRDefault="00E44D08" w:rsidP="00E44D0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D08" w:rsidRPr="00E44D08" w:rsidRDefault="00E44D08" w:rsidP="00E44D08">
      <w:pPr>
        <w:spacing w:line="240" w:lineRule="exact"/>
        <w:rPr>
          <w:sz w:val="24"/>
        </w:rPr>
      </w:pPr>
    </w:p>
    <w:p w:rsidR="00E44D08" w:rsidRPr="00E44D08" w:rsidRDefault="00E44D08" w:rsidP="00E44D08">
      <w:pPr>
        <w:spacing w:line="240" w:lineRule="exact"/>
        <w:rPr>
          <w:sz w:val="24"/>
        </w:rPr>
      </w:pPr>
      <w:r w:rsidRPr="00E44D08">
        <w:rPr>
          <w:sz w:val="24"/>
        </w:rPr>
        <w:t>*Указываются периодичность сбора данных (ежемесячно, ежеквартально и т.п.) и вид временной характеристики (показатель на дату, показатель за период).</w:t>
      </w:r>
    </w:p>
    <w:p w:rsidR="00E44D08" w:rsidRPr="00E44D08" w:rsidRDefault="00E44D08" w:rsidP="00E44D08">
      <w:pPr>
        <w:spacing w:line="240" w:lineRule="exact"/>
        <w:jc w:val="right"/>
        <w:rPr>
          <w:sz w:val="24"/>
        </w:rPr>
      </w:pPr>
    </w:p>
    <w:p w:rsidR="00E44D08" w:rsidRPr="00E44D08" w:rsidRDefault="00E44D08" w:rsidP="00E44D08">
      <w:pPr>
        <w:spacing w:line="240" w:lineRule="exact"/>
        <w:jc w:val="both"/>
        <w:rPr>
          <w:sz w:val="24"/>
        </w:rPr>
      </w:pPr>
      <w:r w:rsidRPr="00E44D08">
        <w:rPr>
          <w:sz w:val="24"/>
        </w:rPr>
        <w:t xml:space="preserve">Руководитель комитета, отдела </w:t>
      </w:r>
      <w:r w:rsidRPr="00E44D08">
        <w:rPr>
          <w:sz w:val="24"/>
        </w:rPr>
        <w:tab/>
        <w:t>_____________________________ Ф.И.О.</w:t>
      </w:r>
    </w:p>
    <w:p w:rsidR="00E44D08" w:rsidRDefault="00E44D08" w:rsidP="00E44D08">
      <w:pPr>
        <w:pStyle w:val="ConsPlusNormal"/>
        <w:spacing w:line="240" w:lineRule="exact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55A5E" w:rsidRDefault="00655A5E" w:rsidP="00E44D08">
      <w:pPr>
        <w:pStyle w:val="ConsPlusNormal"/>
        <w:spacing w:line="240" w:lineRule="exact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655A5E" w:rsidSect="00231028">
          <w:pgSz w:w="16840" w:h="11907" w:orient="landscape" w:code="9"/>
          <w:pgMar w:top="1701" w:right="567" w:bottom="567" w:left="567" w:header="567" w:footer="567" w:gutter="0"/>
          <w:pgNumType w:start="1"/>
          <w:cols w:space="708"/>
          <w:titlePg/>
          <w:docGrid w:linePitch="381"/>
        </w:sectPr>
      </w:pPr>
    </w:p>
    <w:p w:rsidR="00655A5E" w:rsidRDefault="00655A5E" w:rsidP="00655A5E">
      <w:pPr>
        <w:shd w:val="clear" w:color="auto" w:fill="FFFFFF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Приложение № 7</w:t>
      </w:r>
    </w:p>
    <w:p w:rsidR="00655A5E" w:rsidRDefault="00655A5E" w:rsidP="00655A5E">
      <w:pPr>
        <w:shd w:val="clear" w:color="auto" w:fill="FFFFFF"/>
        <w:spacing w:before="120" w:line="240" w:lineRule="exact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Методическим рекомендациям по разработке и реализации муниципальных программ Маловишерского муниципального округа Новгородской области</w:t>
      </w:r>
    </w:p>
    <w:p w:rsidR="00655A5E" w:rsidRDefault="00655A5E" w:rsidP="00655A5E">
      <w:pPr>
        <w:pStyle w:val="ConsPlusNormal"/>
        <w:spacing w:line="240" w:lineRule="exact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55A5E" w:rsidRPr="00655A5E" w:rsidRDefault="00655A5E" w:rsidP="00655A5E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655A5E">
        <w:rPr>
          <w:rFonts w:ascii="Times New Roman" w:hAnsi="Times New Roman" w:cs="Times New Roman"/>
          <w:sz w:val="26"/>
          <w:szCs w:val="26"/>
        </w:rPr>
        <w:t>Информация</w:t>
      </w:r>
    </w:p>
    <w:p w:rsidR="00655A5E" w:rsidRPr="00655A5E" w:rsidRDefault="00655A5E" w:rsidP="00655A5E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655A5E">
        <w:rPr>
          <w:rFonts w:ascii="Times New Roman" w:hAnsi="Times New Roman" w:cs="Times New Roman"/>
          <w:sz w:val="26"/>
          <w:szCs w:val="26"/>
        </w:rPr>
        <w:t>об участии юридических лиц или индивидуальных предпринимателей в реализации муниципальной программы «Наименование»</w:t>
      </w:r>
    </w:p>
    <w:p w:rsidR="00655A5E" w:rsidRPr="00655A5E" w:rsidRDefault="00655A5E" w:rsidP="00655A5E">
      <w:pPr>
        <w:pStyle w:val="ConsPlusNormal"/>
        <w:spacing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84"/>
        <w:gridCol w:w="1276"/>
        <w:gridCol w:w="1134"/>
        <w:gridCol w:w="1417"/>
        <w:gridCol w:w="1418"/>
        <w:gridCol w:w="2126"/>
      </w:tblGrid>
      <w:tr w:rsidR="00655A5E" w:rsidRPr="00655A5E" w:rsidTr="00655A5E">
        <w:tc>
          <w:tcPr>
            <w:tcW w:w="8284" w:type="dxa"/>
            <w:vMerge w:val="restart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245" w:type="dxa"/>
            <w:gridSpan w:val="4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 реализации, тыс. руб.</w:t>
            </w:r>
          </w:p>
        </w:tc>
        <w:tc>
          <w:tcPr>
            <w:tcW w:w="2126" w:type="dxa"/>
            <w:vMerge w:val="restart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</w:p>
        </w:tc>
      </w:tr>
      <w:tr w:rsidR="00655A5E" w:rsidRPr="00655A5E" w:rsidTr="00655A5E">
        <w:tc>
          <w:tcPr>
            <w:tcW w:w="8284" w:type="dxa"/>
            <w:vMerge/>
          </w:tcPr>
          <w:p w:rsidR="00655A5E" w:rsidRPr="00655A5E" w:rsidRDefault="00655A5E" w:rsidP="00655A5E">
            <w:pPr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34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N + 1</w:t>
            </w:r>
          </w:p>
        </w:tc>
        <w:tc>
          <w:tcPr>
            <w:tcW w:w="1417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418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 xml:space="preserve">N + </w:t>
            </w:r>
            <w:proofErr w:type="spellStart"/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2126" w:type="dxa"/>
            <w:vMerge/>
          </w:tcPr>
          <w:p w:rsidR="00655A5E" w:rsidRPr="00655A5E" w:rsidRDefault="00655A5E" w:rsidP="00655A5E">
            <w:pPr>
              <w:spacing w:line="240" w:lineRule="exact"/>
              <w:rPr>
                <w:sz w:val="24"/>
              </w:rPr>
            </w:pPr>
          </w:p>
        </w:tc>
      </w:tr>
      <w:tr w:rsidR="00655A5E" w:rsidRPr="00655A5E" w:rsidTr="00655A5E">
        <w:tc>
          <w:tcPr>
            <w:tcW w:w="8284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276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55A5E" w:rsidRPr="00655A5E" w:rsidTr="00655A5E">
        <w:tc>
          <w:tcPr>
            <w:tcW w:w="15655" w:type="dxa"/>
            <w:gridSpan w:val="6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«Наименование»№</w:t>
            </w:r>
          </w:p>
        </w:tc>
      </w:tr>
      <w:tr w:rsidR="00655A5E" w:rsidRPr="00655A5E" w:rsidTr="00655A5E">
        <w:tc>
          <w:tcPr>
            <w:tcW w:w="8284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Всего по структурному элементу №, в том числе:</w:t>
            </w:r>
          </w:p>
        </w:tc>
        <w:tc>
          <w:tcPr>
            <w:tcW w:w="1276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55A5E" w:rsidRPr="00655A5E" w:rsidTr="00655A5E">
        <w:tc>
          <w:tcPr>
            <w:tcW w:w="8284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Юридическое лицо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276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A5E" w:rsidRPr="00655A5E" w:rsidTr="00655A5E">
        <w:tc>
          <w:tcPr>
            <w:tcW w:w="8284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Юридическое лицо или индивидуальный предприниматель №2</w:t>
            </w:r>
          </w:p>
        </w:tc>
        <w:tc>
          <w:tcPr>
            <w:tcW w:w="1276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5A5E" w:rsidRDefault="00655A5E" w:rsidP="00E44D08">
      <w:pPr>
        <w:pStyle w:val="ConsPlusNormal"/>
        <w:spacing w:line="240" w:lineRule="exact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55A5E" w:rsidRDefault="00655A5E" w:rsidP="00E44D08">
      <w:pPr>
        <w:pStyle w:val="ConsPlusNormal"/>
        <w:spacing w:line="240" w:lineRule="exact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655A5E" w:rsidSect="00231028">
          <w:pgSz w:w="16840" w:h="11907" w:orient="landscape" w:code="9"/>
          <w:pgMar w:top="1701" w:right="567" w:bottom="567" w:left="567" w:header="567" w:footer="567" w:gutter="0"/>
          <w:pgNumType w:start="1"/>
          <w:cols w:space="708"/>
          <w:titlePg/>
          <w:docGrid w:linePitch="381"/>
        </w:sectPr>
      </w:pPr>
    </w:p>
    <w:p w:rsidR="00655A5E" w:rsidRDefault="00655A5E" w:rsidP="00655A5E">
      <w:pPr>
        <w:shd w:val="clear" w:color="auto" w:fill="FFFFFF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Приложение № 8</w:t>
      </w:r>
    </w:p>
    <w:p w:rsidR="00655A5E" w:rsidRDefault="00655A5E" w:rsidP="00655A5E">
      <w:pPr>
        <w:shd w:val="clear" w:color="auto" w:fill="FFFFFF"/>
        <w:spacing w:before="120" w:line="240" w:lineRule="exact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Методическим рекомендациям по разработке и реализации муниципальных программ Маловишерского муниципального округа Новгородской области</w:t>
      </w:r>
    </w:p>
    <w:p w:rsidR="00655A5E" w:rsidRDefault="00655A5E" w:rsidP="00655A5E">
      <w:pPr>
        <w:shd w:val="clear" w:color="auto" w:fill="FFFFFF"/>
        <w:spacing w:before="120" w:line="240" w:lineRule="exact"/>
        <w:ind w:left="10206"/>
        <w:jc w:val="both"/>
        <w:rPr>
          <w:color w:val="000000"/>
          <w:sz w:val="26"/>
          <w:szCs w:val="26"/>
        </w:rPr>
      </w:pPr>
    </w:p>
    <w:p w:rsidR="00655A5E" w:rsidRDefault="00655A5E" w:rsidP="00655A5E">
      <w:pPr>
        <w:shd w:val="clear" w:color="auto" w:fill="FFFFFF"/>
        <w:spacing w:before="120" w:line="240" w:lineRule="exact"/>
        <w:ind w:left="10206"/>
        <w:jc w:val="both"/>
        <w:rPr>
          <w:color w:val="000000"/>
          <w:sz w:val="26"/>
          <w:szCs w:val="26"/>
        </w:rPr>
      </w:pPr>
    </w:p>
    <w:p w:rsidR="00655A5E" w:rsidRPr="00655A5E" w:rsidRDefault="00655A5E" w:rsidP="00655A5E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655A5E">
        <w:rPr>
          <w:rFonts w:ascii="Times New Roman" w:hAnsi="Times New Roman" w:cs="Times New Roman"/>
          <w:sz w:val="26"/>
          <w:szCs w:val="26"/>
        </w:rPr>
        <w:t xml:space="preserve">Единый аналитический план реализации муниципальной программы Маловишерского муниципального округа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Pr="00655A5E">
        <w:rPr>
          <w:rFonts w:ascii="Times New Roman" w:hAnsi="Times New Roman" w:cs="Times New Roman"/>
          <w:sz w:val="26"/>
          <w:szCs w:val="26"/>
        </w:rPr>
        <w:t>Новгородской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55A5E">
        <w:rPr>
          <w:rFonts w:ascii="Times New Roman" w:hAnsi="Times New Roman" w:cs="Times New Roman"/>
          <w:sz w:val="26"/>
          <w:szCs w:val="26"/>
        </w:rPr>
        <w:t>«Наименование»</w:t>
      </w:r>
    </w:p>
    <w:p w:rsidR="00655A5E" w:rsidRPr="00655A5E" w:rsidRDefault="00655A5E" w:rsidP="00655A5E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7371"/>
        <w:gridCol w:w="1020"/>
        <w:gridCol w:w="1107"/>
        <w:gridCol w:w="1275"/>
        <w:gridCol w:w="1701"/>
        <w:gridCol w:w="2127"/>
      </w:tblGrid>
      <w:tr w:rsidR="00655A5E" w:rsidRPr="00655A5E" w:rsidTr="00655A5E">
        <w:tc>
          <w:tcPr>
            <w:tcW w:w="850" w:type="dxa"/>
            <w:vMerge w:val="restart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371" w:type="dxa"/>
            <w:vMerge w:val="restart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 муниципальной программы Маловишерского муниципального округа Новгородской области,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зультата, контрольной точки</w:t>
            </w:r>
          </w:p>
        </w:tc>
        <w:tc>
          <w:tcPr>
            <w:tcW w:w="2127" w:type="dxa"/>
            <w:gridSpan w:val="2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275" w:type="dxa"/>
            <w:vMerge w:val="restart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венный исполни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  <w:tc>
          <w:tcPr>
            <w:tcW w:w="1701" w:type="dxa"/>
            <w:vMerge w:val="restart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Вид подтвер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ждающего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кумента</w:t>
            </w:r>
          </w:p>
        </w:tc>
        <w:tc>
          <w:tcPr>
            <w:tcW w:w="2127" w:type="dxa"/>
            <w:vMerge w:val="restart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система элемента (источник данных) </w:t>
            </w:r>
          </w:p>
        </w:tc>
      </w:tr>
      <w:tr w:rsidR="00655A5E" w:rsidRPr="00655A5E" w:rsidTr="00655A5E">
        <w:tc>
          <w:tcPr>
            <w:tcW w:w="850" w:type="dxa"/>
            <w:vMerge/>
          </w:tcPr>
          <w:p w:rsidR="00655A5E" w:rsidRPr="00655A5E" w:rsidRDefault="00655A5E" w:rsidP="00655A5E">
            <w:pPr>
              <w:spacing w:line="240" w:lineRule="exact"/>
              <w:rPr>
                <w:sz w:val="24"/>
              </w:rPr>
            </w:pPr>
          </w:p>
        </w:tc>
        <w:tc>
          <w:tcPr>
            <w:tcW w:w="7371" w:type="dxa"/>
            <w:vMerge/>
          </w:tcPr>
          <w:p w:rsidR="00655A5E" w:rsidRPr="00655A5E" w:rsidRDefault="00655A5E" w:rsidP="00655A5E">
            <w:pPr>
              <w:spacing w:line="240" w:lineRule="exact"/>
              <w:rPr>
                <w:sz w:val="24"/>
              </w:rPr>
            </w:pPr>
          </w:p>
        </w:tc>
        <w:tc>
          <w:tcPr>
            <w:tcW w:w="1020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107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оконча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275" w:type="dxa"/>
            <w:vMerge/>
          </w:tcPr>
          <w:p w:rsidR="00655A5E" w:rsidRPr="00655A5E" w:rsidRDefault="00655A5E" w:rsidP="00655A5E">
            <w:pPr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  <w:vMerge/>
          </w:tcPr>
          <w:p w:rsidR="00655A5E" w:rsidRPr="00655A5E" w:rsidRDefault="00655A5E" w:rsidP="00655A5E">
            <w:pPr>
              <w:spacing w:line="240" w:lineRule="exact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655A5E" w:rsidRPr="00655A5E" w:rsidRDefault="00655A5E" w:rsidP="00655A5E">
            <w:pPr>
              <w:spacing w:line="240" w:lineRule="exact"/>
              <w:rPr>
                <w:sz w:val="24"/>
              </w:rPr>
            </w:pPr>
          </w:p>
        </w:tc>
      </w:tr>
      <w:tr w:rsidR="00655A5E" w:rsidRPr="00655A5E" w:rsidTr="00655A5E">
        <w:tc>
          <w:tcPr>
            <w:tcW w:w="850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№</w:t>
            </w:r>
          </w:p>
        </w:tc>
        <w:tc>
          <w:tcPr>
            <w:tcW w:w="1020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27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A5E" w:rsidRPr="00655A5E" w:rsidTr="00655A5E">
        <w:tc>
          <w:tcPr>
            <w:tcW w:w="850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1.N</w:t>
            </w:r>
          </w:p>
        </w:tc>
        <w:tc>
          <w:tcPr>
            <w:tcW w:w="7371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Результат муниципального проекта №</w:t>
            </w:r>
          </w:p>
        </w:tc>
        <w:tc>
          <w:tcPr>
            <w:tcW w:w="1020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A5E" w:rsidRPr="00655A5E" w:rsidTr="00655A5E">
        <w:tc>
          <w:tcPr>
            <w:tcW w:w="850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1.N.N</w:t>
            </w:r>
          </w:p>
        </w:tc>
        <w:tc>
          <w:tcPr>
            <w:tcW w:w="7371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 муниципального проекта №</w:t>
            </w:r>
          </w:p>
        </w:tc>
        <w:tc>
          <w:tcPr>
            <w:tcW w:w="1020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07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A5E" w:rsidRPr="00655A5E" w:rsidTr="00655A5E">
        <w:tc>
          <w:tcPr>
            <w:tcW w:w="850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№</w:t>
            </w:r>
          </w:p>
        </w:tc>
        <w:tc>
          <w:tcPr>
            <w:tcW w:w="1020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27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A5E" w:rsidRPr="00655A5E" w:rsidTr="00655A5E">
        <w:tc>
          <w:tcPr>
            <w:tcW w:w="850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2.N</w:t>
            </w:r>
          </w:p>
        </w:tc>
        <w:tc>
          <w:tcPr>
            <w:tcW w:w="7371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Мероприятие (результат) комплекса процессных мероприятий №</w:t>
            </w:r>
          </w:p>
        </w:tc>
        <w:tc>
          <w:tcPr>
            <w:tcW w:w="1020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07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A5E" w:rsidRPr="00655A5E" w:rsidTr="00655A5E">
        <w:tc>
          <w:tcPr>
            <w:tcW w:w="850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2.N.N</w:t>
            </w:r>
          </w:p>
        </w:tc>
        <w:tc>
          <w:tcPr>
            <w:tcW w:w="7371" w:type="dxa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Контрольная точка мероприятия (результата) комплекса процессных мероприятий №</w:t>
            </w:r>
          </w:p>
        </w:tc>
        <w:tc>
          <w:tcPr>
            <w:tcW w:w="1020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07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655A5E" w:rsidRPr="00655A5E" w:rsidRDefault="00655A5E" w:rsidP="00655A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5A5E" w:rsidRDefault="00655A5E" w:rsidP="00655A5E">
      <w:pPr>
        <w:pStyle w:val="ConsPlusNormal"/>
        <w:spacing w:line="240" w:lineRule="exact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55A5E" w:rsidRDefault="00655A5E" w:rsidP="00655A5E">
      <w:pPr>
        <w:pStyle w:val="ConsPlusNormal"/>
        <w:spacing w:line="240" w:lineRule="exact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655A5E" w:rsidSect="00231028">
          <w:pgSz w:w="16840" w:h="11907" w:orient="landscape" w:code="9"/>
          <w:pgMar w:top="1701" w:right="567" w:bottom="567" w:left="567" w:header="567" w:footer="567" w:gutter="0"/>
          <w:pgNumType w:start="1"/>
          <w:cols w:space="708"/>
          <w:titlePg/>
          <w:docGrid w:linePitch="381"/>
        </w:sectPr>
      </w:pPr>
    </w:p>
    <w:p w:rsidR="00655A5E" w:rsidRDefault="00655A5E" w:rsidP="00655A5E">
      <w:pPr>
        <w:shd w:val="clear" w:color="auto" w:fill="FFFFFF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Приложение № 9</w:t>
      </w:r>
    </w:p>
    <w:p w:rsidR="00655A5E" w:rsidRDefault="00655A5E" w:rsidP="00655A5E">
      <w:pPr>
        <w:shd w:val="clear" w:color="auto" w:fill="FFFFFF"/>
        <w:spacing w:before="120" w:line="240" w:lineRule="exact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Методическим рекомендациям по разработке и реализации муниципальных программ Маловишерского муниципального округа Новгородской области</w:t>
      </w:r>
    </w:p>
    <w:p w:rsidR="00655A5E" w:rsidRDefault="00655A5E" w:rsidP="00655A5E">
      <w:pPr>
        <w:shd w:val="clear" w:color="auto" w:fill="FFFFFF"/>
        <w:spacing w:before="120" w:line="240" w:lineRule="exact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УТВЕРЖДЕН </w:t>
      </w:r>
    </w:p>
    <w:p w:rsidR="00655A5E" w:rsidRDefault="00655A5E" w:rsidP="00655A5E">
      <w:pPr>
        <w:shd w:val="clear" w:color="auto" w:fill="FFFFFF"/>
        <w:spacing w:before="120" w:line="240" w:lineRule="exact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Руководитель отраслевого (функционального) органа Администрации Маловишерского муниципального района Новгородской области (муниципального учреждения, иной организации)</w:t>
      </w:r>
      <w:r w:rsidR="000057DA">
        <w:rPr>
          <w:color w:val="000000"/>
          <w:sz w:val="26"/>
          <w:szCs w:val="26"/>
        </w:rPr>
        <w:t xml:space="preserve"> – ответственный исполнитель муниципальной программы</w:t>
      </w:r>
    </w:p>
    <w:p w:rsidR="00655A5E" w:rsidRDefault="00655A5E" w:rsidP="00655A5E">
      <w:pPr>
        <w:pStyle w:val="ConsPlusNormal"/>
        <w:spacing w:line="240" w:lineRule="exact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057DA" w:rsidRPr="000057DA" w:rsidRDefault="000057DA" w:rsidP="000057DA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0057DA">
        <w:rPr>
          <w:sz w:val="26"/>
          <w:szCs w:val="26"/>
        </w:rPr>
        <w:t>Отчет</w:t>
      </w:r>
    </w:p>
    <w:p w:rsidR="000057DA" w:rsidRPr="000057DA" w:rsidRDefault="000057DA" w:rsidP="000057DA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0057DA">
        <w:rPr>
          <w:sz w:val="26"/>
          <w:szCs w:val="26"/>
        </w:rPr>
        <w:t xml:space="preserve"> о ходе реализации комплекса процессных мероприятий«_____________________»</w:t>
      </w:r>
    </w:p>
    <w:p w:rsidR="000057DA" w:rsidRPr="000057DA" w:rsidRDefault="000057DA" w:rsidP="000057DA">
      <w:pPr>
        <w:widowControl w:val="0"/>
        <w:autoSpaceDE w:val="0"/>
        <w:autoSpaceDN w:val="0"/>
        <w:ind w:left="5040" w:firstLine="720"/>
        <w:jc w:val="center"/>
        <w:rPr>
          <w:sz w:val="26"/>
          <w:szCs w:val="26"/>
          <w:vertAlign w:val="superscript"/>
        </w:rPr>
      </w:pPr>
      <w:r w:rsidRPr="000057DA">
        <w:rPr>
          <w:sz w:val="26"/>
          <w:szCs w:val="26"/>
          <w:vertAlign w:val="superscript"/>
        </w:rPr>
        <w:t>(наименование)</w:t>
      </w:r>
    </w:p>
    <w:p w:rsidR="000057DA" w:rsidRPr="000057DA" w:rsidRDefault="000057DA" w:rsidP="000057DA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0057DA">
        <w:rPr>
          <w:sz w:val="26"/>
          <w:szCs w:val="26"/>
        </w:rPr>
        <w:t>за ___________ 202. го</w:t>
      </w:r>
      <w:proofErr w:type="gramStart"/>
      <w:r w:rsidRPr="000057DA">
        <w:rPr>
          <w:sz w:val="26"/>
          <w:szCs w:val="26"/>
        </w:rPr>
        <w:t>д(</w:t>
      </w:r>
      <w:proofErr w:type="gramEnd"/>
      <w:r w:rsidRPr="000057DA">
        <w:rPr>
          <w:sz w:val="26"/>
          <w:szCs w:val="26"/>
        </w:rPr>
        <w:t>а)</w:t>
      </w:r>
    </w:p>
    <w:p w:rsidR="000057DA" w:rsidRPr="000057DA" w:rsidRDefault="000057DA" w:rsidP="000057DA">
      <w:pPr>
        <w:widowControl w:val="0"/>
        <w:autoSpaceDE w:val="0"/>
        <w:autoSpaceDN w:val="0"/>
        <w:ind w:left="5040" w:firstLine="720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</w:t>
      </w:r>
      <w:r w:rsidRPr="000057DA">
        <w:rPr>
          <w:sz w:val="26"/>
          <w:szCs w:val="26"/>
          <w:vertAlign w:val="superscript"/>
        </w:rPr>
        <w:t>(отчетный период)</w:t>
      </w:r>
    </w:p>
    <w:p w:rsidR="000057DA" w:rsidRDefault="000057DA" w:rsidP="000057DA">
      <w:pPr>
        <w:widowControl w:val="0"/>
        <w:autoSpaceDE w:val="0"/>
        <w:autoSpaceDN w:val="0"/>
        <w:spacing w:after="120"/>
        <w:jc w:val="center"/>
        <w:rPr>
          <w:sz w:val="24"/>
        </w:rPr>
      </w:pPr>
      <w:r w:rsidRPr="00C2450E">
        <w:rPr>
          <w:sz w:val="24"/>
        </w:rPr>
        <w:t>Общий статус реализации *</w:t>
      </w:r>
    </w:p>
    <w:tbl>
      <w:tblPr>
        <w:tblW w:w="15593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26"/>
        <w:gridCol w:w="3753"/>
        <w:gridCol w:w="3969"/>
        <w:gridCol w:w="2410"/>
        <w:gridCol w:w="2835"/>
      </w:tblGrid>
      <w:tr w:rsidR="000057DA" w:rsidRPr="00C2450E" w:rsidTr="000057DA">
        <w:trPr>
          <w:trHeight w:val="158"/>
        </w:trPr>
        <w:tc>
          <w:tcPr>
            <w:tcW w:w="2626" w:type="dxa"/>
            <w:vMerge w:val="restart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Показатели</w:t>
            </w:r>
          </w:p>
        </w:tc>
        <w:tc>
          <w:tcPr>
            <w:tcW w:w="3753" w:type="dxa"/>
            <w:vMerge w:val="restart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Мероприятия (результаты)</w:t>
            </w:r>
          </w:p>
        </w:tc>
        <w:tc>
          <w:tcPr>
            <w:tcW w:w="3969" w:type="dxa"/>
            <w:vMerge w:val="restart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Контрольные точки</w:t>
            </w:r>
          </w:p>
        </w:tc>
        <w:tc>
          <w:tcPr>
            <w:tcW w:w="5245" w:type="dxa"/>
            <w:gridSpan w:val="2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Бюджет</w:t>
            </w:r>
          </w:p>
        </w:tc>
      </w:tr>
      <w:tr w:rsidR="000057DA" w:rsidRPr="00C2450E" w:rsidTr="000057DA">
        <w:trPr>
          <w:trHeight w:val="620"/>
        </w:trPr>
        <w:tc>
          <w:tcPr>
            <w:tcW w:w="2626" w:type="dxa"/>
            <w:vMerge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3753" w:type="dxa"/>
            <w:vMerge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3969" w:type="dxa"/>
            <w:vMerge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2410" w:type="dxa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Процент кассового исполнения</w:t>
            </w:r>
          </w:p>
        </w:tc>
        <w:tc>
          <w:tcPr>
            <w:tcW w:w="2835" w:type="dxa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r w:rsidRPr="00C2450E">
              <w:rPr>
                <w:sz w:val="24"/>
              </w:rPr>
              <w:t>Справочно</w:t>
            </w:r>
            <w:proofErr w:type="spellEnd"/>
            <w:r w:rsidRPr="00C2450E">
              <w:rPr>
                <w:sz w:val="24"/>
              </w:rPr>
              <w:t>: объем не исполненных бюджетных ассигнований **</w:t>
            </w:r>
          </w:p>
        </w:tc>
      </w:tr>
      <w:tr w:rsidR="000057DA" w:rsidRPr="00C2450E" w:rsidTr="000057DA">
        <w:tc>
          <w:tcPr>
            <w:tcW w:w="2626" w:type="dxa"/>
            <w:vAlign w:val="center"/>
          </w:tcPr>
          <w:p w:rsidR="000057DA" w:rsidRPr="00C2450E" w:rsidRDefault="00212BD5" w:rsidP="000057D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>
                <v:rect id="Прямоугольник 1" o:spid="_x0000_s1026" style="position:absolute;left:0;text-align:left;margin-left:47.7pt;margin-top:-2.05pt;width:16.5pt;height:16.5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" fillcolor="#00b050" strokecolor="windowText" strokeweight="1pt"/>
              </w:pict>
            </w:r>
          </w:p>
        </w:tc>
        <w:tc>
          <w:tcPr>
            <w:tcW w:w="3753" w:type="dxa"/>
            <w:vAlign w:val="center"/>
          </w:tcPr>
          <w:p w:rsidR="000057DA" w:rsidRPr="00C2450E" w:rsidRDefault="00212BD5" w:rsidP="000057D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>
                <v:rect id="_x0000_s1028" style="position:absolute;left:0;text-align:left;margin-left:82.1pt;margin-top:-1.7pt;width:16.5pt;height:16.5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" fillcolor="#ffc000" strokecolor="windowText" strokeweight="1pt"/>
              </w:pict>
            </w:r>
          </w:p>
        </w:tc>
        <w:tc>
          <w:tcPr>
            <w:tcW w:w="3969" w:type="dxa"/>
            <w:vAlign w:val="center"/>
          </w:tcPr>
          <w:p w:rsidR="000057DA" w:rsidRPr="00C2450E" w:rsidRDefault="00212BD5" w:rsidP="000057D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212BD5">
              <w:rPr>
                <w:rFonts w:cstheme="minorBidi"/>
                <w:noProof/>
                <w:sz w:val="24"/>
              </w:rPr>
              <w:pict>
                <v:rect id="_x0000_s1027" style="position:absolute;left:0;text-align:left;margin-left:93.5pt;margin-top:-1.35pt;width:16.5pt;height:16.5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" fillcolor="red" strokecolor="windowText" strokeweight="1pt"/>
              </w:pict>
            </w:r>
          </w:p>
        </w:tc>
        <w:tc>
          <w:tcPr>
            <w:tcW w:w="2410" w:type="dxa"/>
            <w:vMerge w:val="restart"/>
            <w:vAlign w:val="center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Значение</w:t>
            </w:r>
          </w:p>
        </w:tc>
        <w:tc>
          <w:tcPr>
            <w:tcW w:w="2835" w:type="dxa"/>
            <w:vMerge w:val="restart"/>
            <w:vAlign w:val="center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Значение</w:t>
            </w:r>
          </w:p>
        </w:tc>
      </w:tr>
      <w:tr w:rsidR="000057DA" w:rsidRPr="00C2450E" w:rsidTr="000057DA">
        <w:tc>
          <w:tcPr>
            <w:tcW w:w="2626" w:type="dxa"/>
            <w:vAlign w:val="center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C2450E">
              <w:rPr>
                <w:sz w:val="24"/>
              </w:rPr>
              <w:t xml:space="preserve">Отсутствие отклонений </w:t>
            </w:r>
          </w:p>
        </w:tc>
        <w:tc>
          <w:tcPr>
            <w:tcW w:w="3753" w:type="dxa"/>
            <w:vAlign w:val="center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 xml:space="preserve">Наличие отклонений </w:t>
            </w:r>
          </w:p>
        </w:tc>
        <w:tc>
          <w:tcPr>
            <w:tcW w:w="3969" w:type="dxa"/>
            <w:vAlign w:val="center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Наличие критических</w:t>
            </w:r>
            <w:r w:rsidRPr="00C2450E">
              <w:rPr>
                <w:sz w:val="24"/>
              </w:rPr>
              <w:t xml:space="preserve"> отклонений </w:t>
            </w:r>
          </w:p>
        </w:tc>
        <w:tc>
          <w:tcPr>
            <w:tcW w:w="2410" w:type="dxa"/>
            <w:vMerge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</w:tbl>
    <w:p w:rsidR="000057DA" w:rsidRPr="00C2450E" w:rsidRDefault="000057DA" w:rsidP="000057DA">
      <w:pPr>
        <w:widowControl w:val="0"/>
        <w:autoSpaceDE w:val="0"/>
        <w:autoSpaceDN w:val="0"/>
        <w:spacing w:line="240" w:lineRule="exact"/>
        <w:jc w:val="both"/>
        <w:rPr>
          <w:sz w:val="24"/>
        </w:rPr>
      </w:pPr>
      <w:r w:rsidRPr="00C2450E">
        <w:rPr>
          <w:sz w:val="24"/>
        </w:rPr>
        <w:t>* Заполняется автоматически на основании данных о статусах параметров комплекса процессных мероприятий в рамках сформированного отчета.</w:t>
      </w:r>
    </w:p>
    <w:p w:rsidR="000057DA" w:rsidRPr="00C2450E" w:rsidRDefault="000057DA" w:rsidP="000057DA">
      <w:pPr>
        <w:widowControl w:val="0"/>
        <w:autoSpaceDE w:val="0"/>
        <w:autoSpaceDN w:val="0"/>
        <w:spacing w:line="240" w:lineRule="exact"/>
        <w:jc w:val="both"/>
        <w:rPr>
          <w:sz w:val="24"/>
        </w:rPr>
      </w:pPr>
      <w:r w:rsidRPr="00C2450E">
        <w:rPr>
          <w:sz w:val="24"/>
        </w:rPr>
        <w:t xml:space="preserve">** Указывается в тысячах рублей. Заполняется только в рамках годового отчета о ходе реализации </w:t>
      </w:r>
      <w:r>
        <w:rPr>
          <w:sz w:val="24"/>
        </w:rPr>
        <w:t>муниципальной</w:t>
      </w:r>
      <w:r w:rsidRPr="00C2450E">
        <w:rPr>
          <w:sz w:val="24"/>
        </w:rPr>
        <w:t xml:space="preserve"> программы.</w:t>
      </w:r>
    </w:p>
    <w:p w:rsidR="000057DA" w:rsidRPr="00C2450E" w:rsidRDefault="000057DA" w:rsidP="000057DA">
      <w:pPr>
        <w:widowControl w:val="0"/>
        <w:autoSpaceDE w:val="0"/>
        <w:autoSpaceDN w:val="0"/>
        <w:spacing w:line="240" w:lineRule="exact"/>
        <w:jc w:val="both"/>
        <w:rPr>
          <w:sz w:val="24"/>
        </w:rPr>
      </w:pPr>
      <w:r w:rsidRPr="00C2450E">
        <w:rPr>
          <w:sz w:val="24"/>
        </w:rPr>
        <w:t>Цвет индикатора: зеленый цвет или зеленый цвет со штриховкой индикатора соответствует статусу «Отсутствие отклонений», желтый цвет или желтый цвет со штриховкой – «Наличие отклонений», красный цвет или красный цвет со штриховкой – «Наличие критических отклонений».</w:t>
      </w:r>
    </w:p>
    <w:p w:rsidR="000057DA" w:rsidRDefault="000057DA" w:rsidP="000057DA">
      <w:pPr>
        <w:widowControl w:val="0"/>
        <w:autoSpaceDE w:val="0"/>
        <w:autoSpaceDN w:val="0"/>
        <w:jc w:val="center"/>
        <w:rPr>
          <w:sz w:val="24"/>
        </w:rPr>
      </w:pPr>
    </w:p>
    <w:p w:rsidR="000057DA" w:rsidRDefault="000057DA" w:rsidP="000057DA">
      <w:pPr>
        <w:widowControl w:val="0"/>
        <w:autoSpaceDE w:val="0"/>
        <w:autoSpaceDN w:val="0"/>
        <w:jc w:val="center"/>
        <w:rPr>
          <w:sz w:val="24"/>
        </w:rPr>
      </w:pPr>
    </w:p>
    <w:p w:rsidR="000057DA" w:rsidRDefault="000057DA" w:rsidP="000057DA">
      <w:pPr>
        <w:widowControl w:val="0"/>
        <w:autoSpaceDE w:val="0"/>
        <w:autoSpaceDN w:val="0"/>
        <w:jc w:val="center"/>
        <w:rPr>
          <w:sz w:val="24"/>
        </w:rPr>
      </w:pPr>
    </w:p>
    <w:p w:rsidR="000057DA" w:rsidRPr="000057DA" w:rsidRDefault="000057DA" w:rsidP="000057DA">
      <w:pPr>
        <w:widowControl w:val="0"/>
        <w:autoSpaceDE w:val="0"/>
        <w:autoSpaceDN w:val="0"/>
        <w:spacing w:after="120"/>
        <w:jc w:val="center"/>
        <w:rPr>
          <w:sz w:val="26"/>
          <w:szCs w:val="26"/>
        </w:rPr>
      </w:pPr>
      <w:r w:rsidRPr="000057DA">
        <w:rPr>
          <w:sz w:val="26"/>
          <w:szCs w:val="26"/>
        </w:rPr>
        <w:lastRenderedPageBreak/>
        <w:t>1. Ключевые риски*</w:t>
      </w:r>
    </w:p>
    <w:tbl>
      <w:tblPr>
        <w:tblW w:w="15593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4961"/>
        <w:gridCol w:w="4253"/>
        <w:gridCol w:w="3193"/>
        <w:gridCol w:w="2477"/>
      </w:tblGrid>
      <w:tr w:rsidR="000057DA" w:rsidRPr="00C2450E" w:rsidTr="000057DA">
        <w:tc>
          <w:tcPr>
            <w:tcW w:w="709" w:type="dxa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 w:rsidRPr="00C2450E">
              <w:rPr>
                <w:sz w:val="24"/>
              </w:rPr>
              <w:t xml:space="preserve"> </w:t>
            </w:r>
            <w:proofErr w:type="spellStart"/>
            <w:proofErr w:type="gramStart"/>
            <w:r w:rsidRPr="00C2450E">
              <w:rPr>
                <w:sz w:val="24"/>
              </w:rPr>
              <w:t>п</w:t>
            </w:r>
            <w:proofErr w:type="spellEnd"/>
            <w:proofErr w:type="gramEnd"/>
            <w:r w:rsidRPr="00C2450E">
              <w:rPr>
                <w:sz w:val="24"/>
              </w:rPr>
              <w:t>/</w:t>
            </w:r>
            <w:proofErr w:type="spellStart"/>
            <w:r w:rsidRPr="00C2450E">
              <w:rPr>
                <w:sz w:val="24"/>
              </w:rPr>
              <w:t>п</w:t>
            </w:r>
            <w:proofErr w:type="spellEnd"/>
          </w:p>
        </w:tc>
        <w:tc>
          <w:tcPr>
            <w:tcW w:w="4961" w:type="dxa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Наименование показателя или мероприятия (результата)</w:t>
            </w:r>
          </w:p>
        </w:tc>
        <w:tc>
          <w:tcPr>
            <w:tcW w:w="4253" w:type="dxa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Описание риска</w:t>
            </w:r>
          </w:p>
        </w:tc>
        <w:tc>
          <w:tcPr>
            <w:tcW w:w="3193" w:type="dxa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Принятые меры</w:t>
            </w:r>
          </w:p>
        </w:tc>
        <w:tc>
          <w:tcPr>
            <w:tcW w:w="2477" w:type="dxa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Дата фиксации риска</w:t>
            </w:r>
          </w:p>
        </w:tc>
      </w:tr>
      <w:tr w:rsidR="000057DA" w:rsidRPr="00C2450E" w:rsidTr="000057DA">
        <w:tc>
          <w:tcPr>
            <w:tcW w:w="709" w:type="dxa"/>
            <w:vAlign w:val="bottom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1.</w:t>
            </w:r>
          </w:p>
        </w:tc>
        <w:tc>
          <w:tcPr>
            <w:tcW w:w="4961" w:type="dxa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4253" w:type="dxa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3193" w:type="dxa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2477" w:type="dxa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0057DA" w:rsidRPr="00C2450E" w:rsidTr="000057DA">
        <w:tc>
          <w:tcPr>
            <w:tcW w:w="709" w:type="dxa"/>
            <w:vAlign w:val="bottom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...</w:t>
            </w:r>
          </w:p>
        </w:tc>
        <w:tc>
          <w:tcPr>
            <w:tcW w:w="4961" w:type="dxa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4253" w:type="dxa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3193" w:type="dxa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2477" w:type="dxa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0057DA" w:rsidRPr="00C2450E" w:rsidTr="000057DA">
        <w:tc>
          <w:tcPr>
            <w:tcW w:w="709" w:type="dxa"/>
            <w:vAlign w:val="bottom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r w:rsidRPr="00C2450E">
              <w:rPr>
                <w:sz w:val="24"/>
              </w:rPr>
              <w:t>n</w:t>
            </w:r>
            <w:proofErr w:type="spellEnd"/>
            <w:r w:rsidRPr="00C2450E">
              <w:rPr>
                <w:sz w:val="24"/>
              </w:rPr>
              <w:t>.</w:t>
            </w:r>
          </w:p>
        </w:tc>
        <w:tc>
          <w:tcPr>
            <w:tcW w:w="4961" w:type="dxa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4253" w:type="dxa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3193" w:type="dxa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2477" w:type="dxa"/>
          </w:tcPr>
          <w:p w:rsidR="000057DA" w:rsidRPr="00C2450E" w:rsidRDefault="000057DA" w:rsidP="000057DA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</w:tbl>
    <w:p w:rsidR="000057DA" w:rsidRPr="00C2450E" w:rsidRDefault="000057DA" w:rsidP="002A4E97">
      <w:pPr>
        <w:widowControl w:val="0"/>
        <w:autoSpaceDE w:val="0"/>
        <w:autoSpaceDN w:val="0"/>
        <w:spacing w:before="120"/>
        <w:jc w:val="both"/>
        <w:rPr>
          <w:sz w:val="24"/>
        </w:rPr>
      </w:pPr>
      <w:r w:rsidRPr="00C2450E">
        <w:rPr>
          <w:sz w:val="24"/>
        </w:rPr>
        <w:t>* В случае отсутствия выявленных ключевых рисков указывается «Ключевые риски при реализации комплекса процессных мероприятий отсутствуют».</w:t>
      </w:r>
    </w:p>
    <w:p w:rsidR="000057DA" w:rsidRDefault="000057DA" w:rsidP="000057DA">
      <w:pPr>
        <w:widowControl w:val="0"/>
        <w:autoSpaceDE w:val="0"/>
        <w:autoSpaceDN w:val="0"/>
        <w:jc w:val="center"/>
        <w:rPr>
          <w:sz w:val="24"/>
        </w:rPr>
      </w:pPr>
    </w:p>
    <w:p w:rsidR="000057DA" w:rsidRPr="000057DA" w:rsidRDefault="000057DA" w:rsidP="000057DA">
      <w:pPr>
        <w:widowControl w:val="0"/>
        <w:autoSpaceDE w:val="0"/>
        <w:autoSpaceDN w:val="0"/>
        <w:spacing w:after="120"/>
        <w:jc w:val="center"/>
        <w:rPr>
          <w:sz w:val="26"/>
          <w:szCs w:val="26"/>
        </w:rPr>
      </w:pPr>
      <w:r w:rsidRPr="000057DA">
        <w:rPr>
          <w:sz w:val="26"/>
          <w:szCs w:val="26"/>
        </w:rPr>
        <w:t>2. Сведения о достижении показателей комплекса процессных мероприятий*</w:t>
      </w:r>
    </w:p>
    <w:tbl>
      <w:tblPr>
        <w:tblW w:w="15593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709"/>
        <w:gridCol w:w="992"/>
        <w:gridCol w:w="1134"/>
        <w:gridCol w:w="1134"/>
        <w:gridCol w:w="1559"/>
        <w:gridCol w:w="1843"/>
        <w:gridCol w:w="1559"/>
        <w:gridCol w:w="1276"/>
        <w:gridCol w:w="1276"/>
        <w:gridCol w:w="1701"/>
        <w:gridCol w:w="1843"/>
      </w:tblGrid>
      <w:tr w:rsidR="000057DA" w:rsidRPr="00C2450E" w:rsidTr="002A4E97">
        <w:tc>
          <w:tcPr>
            <w:tcW w:w="567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 w:rsidRPr="00C2450E">
              <w:rPr>
                <w:sz w:val="24"/>
              </w:rPr>
              <w:t xml:space="preserve"> </w:t>
            </w:r>
            <w:proofErr w:type="spellStart"/>
            <w:proofErr w:type="gramStart"/>
            <w:r w:rsidRPr="00C2450E">
              <w:rPr>
                <w:sz w:val="24"/>
              </w:rPr>
              <w:t>п</w:t>
            </w:r>
            <w:proofErr w:type="spellEnd"/>
            <w:proofErr w:type="gramEnd"/>
            <w:r w:rsidRPr="00C2450E">
              <w:rPr>
                <w:sz w:val="24"/>
              </w:rPr>
              <w:t>/</w:t>
            </w:r>
            <w:proofErr w:type="spellStart"/>
            <w:r w:rsidRPr="00C2450E">
              <w:rPr>
                <w:sz w:val="24"/>
              </w:rPr>
              <w:t>п</w:t>
            </w:r>
            <w:proofErr w:type="spellEnd"/>
          </w:p>
        </w:tc>
        <w:tc>
          <w:tcPr>
            <w:tcW w:w="709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Ста</w:t>
            </w:r>
            <w:r w:rsidR="002A4E97">
              <w:rPr>
                <w:sz w:val="24"/>
              </w:rPr>
              <w:softHyphen/>
            </w:r>
            <w:r w:rsidRPr="00C2450E">
              <w:rPr>
                <w:sz w:val="24"/>
              </w:rPr>
              <w:t>тус</w:t>
            </w:r>
          </w:p>
        </w:tc>
        <w:tc>
          <w:tcPr>
            <w:tcW w:w="992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Наиме</w:t>
            </w:r>
            <w:r w:rsidR="002A4E97">
              <w:rPr>
                <w:sz w:val="24"/>
              </w:rPr>
              <w:softHyphen/>
            </w:r>
            <w:r w:rsidRPr="00C2450E">
              <w:rPr>
                <w:sz w:val="24"/>
              </w:rPr>
              <w:t>нование показа</w:t>
            </w:r>
            <w:r w:rsidR="002A4E97">
              <w:rPr>
                <w:sz w:val="24"/>
              </w:rPr>
              <w:softHyphen/>
            </w:r>
            <w:r w:rsidRPr="00C2450E">
              <w:rPr>
                <w:sz w:val="24"/>
              </w:rPr>
              <w:t xml:space="preserve">теля </w:t>
            </w:r>
          </w:p>
        </w:tc>
        <w:tc>
          <w:tcPr>
            <w:tcW w:w="1134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</w:t>
            </w:r>
            <w:r w:rsidR="002A4E97">
              <w:rPr>
                <w:sz w:val="24"/>
              </w:rPr>
              <w:softHyphen/>
            </w:r>
            <w:r w:rsidRPr="00C2450E">
              <w:rPr>
                <w:sz w:val="24"/>
              </w:rPr>
              <w:t xml:space="preserve">ния (по </w:t>
            </w:r>
            <w:hyperlink r:id="rId11">
              <w:r w:rsidRPr="00C2450E">
                <w:rPr>
                  <w:sz w:val="24"/>
                </w:rPr>
                <w:t>ОКЕИ</w:t>
              </w:r>
            </w:hyperlink>
            <w:r w:rsidRPr="00C2450E">
              <w:rPr>
                <w:sz w:val="24"/>
              </w:rPr>
              <w:t>)</w:t>
            </w:r>
          </w:p>
        </w:tc>
        <w:tc>
          <w:tcPr>
            <w:tcW w:w="1134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Базовое значение</w:t>
            </w:r>
          </w:p>
        </w:tc>
        <w:tc>
          <w:tcPr>
            <w:tcW w:w="1559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Плановое значение на конец отчет</w:t>
            </w:r>
            <w:r w:rsidR="002A4E97">
              <w:rPr>
                <w:sz w:val="24"/>
              </w:rPr>
              <w:softHyphen/>
            </w:r>
            <w:r w:rsidRPr="00C2450E">
              <w:rPr>
                <w:sz w:val="24"/>
              </w:rPr>
              <w:t>ного периода</w:t>
            </w:r>
          </w:p>
        </w:tc>
        <w:tc>
          <w:tcPr>
            <w:tcW w:w="1843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Фактическое/прогнозное значе</w:t>
            </w:r>
            <w:r w:rsidR="002A4E97">
              <w:rPr>
                <w:sz w:val="24"/>
              </w:rPr>
              <w:softHyphen/>
            </w:r>
            <w:r w:rsidRPr="00C2450E">
              <w:rPr>
                <w:sz w:val="24"/>
              </w:rPr>
              <w:t>ние на конец отчетного пе</w:t>
            </w:r>
            <w:r w:rsidR="002A4E97">
              <w:rPr>
                <w:sz w:val="24"/>
              </w:rPr>
              <w:softHyphen/>
            </w:r>
            <w:r w:rsidRPr="00C2450E">
              <w:rPr>
                <w:sz w:val="24"/>
              </w:rPr>
              <w:t>риода</w:t>
            </w:r>
          </w:p>
        </w:tc>
        <w:tc>
          <w:tcPr>
            <w:tcW w:w="1559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Индикатор (</w:t>
            </w:r>
            <w:proofErr w:type="gramStart"/>
            <w:r w:rsidRPr="00C2450E">
              <w:rPr>
                <w:sz w:val="24"/>
              </w:rPr>
              <w:t>фактическое</w:t>
            </w:r>
            <w:proofErr w:type="gramEnd"/>
            <w:r w:rsidRPr="00C2450E">
              <w:rPr>
                <w:sz w:val="24"/>
              </w:rPr>
              <w:t>/прогнозное)</w:t>
            </w:r>
          </w:p>
        </w:tc>
        <w:tc>
          <w:tcPr>
            <w:tcW w:w="1276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Подтвер</w:t>
            </w:r>
            <w:r w:rsidR="002A4E97">
              <w:rPr>
                <w:sz w:val="24"/>
              </w:rPr>
              <w:softHyphen/>
            </w:r>
            <w:r w:rsidRPr="00C2450E">
              <w:rPr>
                <w:sz w:val="24"/>
              </w:rPr>
              <w:t>ждающий документ</w:t>
            </w:r>
          </w:p>
        </w:tc>
        <w:tc>
          <w:tcPr>
            <w:tcW w:w="1276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Плановое значение на конец текущего года **</w:t>
            </w:r>
          </w:p>
        </w:tc>
        <w:tc>
          <w:tcPr>
            <w:tcW w:w="1701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Прогнозное значение на конец теку</w:t>
            </w:r>
            <w:r w:rsidR="002A4E97">
              <w:rPr>
                <w:sz w:val="24"/>
              </w:rPr>
              <w:softHyphen/>
            </w:r>
            <w:r w:rsidRPr="00C2450E">
              <w:rPr>
                <w:sz w:val="24"/>
              </w:rPr>
              <w:t>щего года **</w:t>
            </w:r>
          </w:p>
        </w:tc>
        <w:tc>
          <w:tcPr>
            <w:tcW w:w="1843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Коммента</w:t>
            </w:r>
            <w:r w:rsidRPr="00C2450E">
              <w:rPr>
                <w:sz w:val="24"/>
              </w:rPr>
              <w:t>рий ***</w:t>
            </w:r>
          </w:p>
        </w:tc>
      </w:tr>
      <w:tr w:rsidR="000057DA" w:rsidRPr="00C2450E" w:rsidTr="002A4E97">
        <w:tc>
          <w:tcPr>
            <w:tcW w:w="567" w:type="dxa"/>
            <w:vAlign w:val="bottom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1.</w:t>
            </w:r>
          </w:p>
        </w:tc>
        <w:tc>
          <w:tcPr>
            <w:tcW w:w="709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992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843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843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0057DA" w:rsidRPr="00C2450E" w:rsidTr="002A4E97">
        <w:tc>
          <w:tcPr>
            <w:tcW w:w="567" w:type="dxa"/>
            <w:vAlign w:val="bottom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...</w:t>
            </w:r>
          </w:p>
        </w:tc>
        <w:tc>
          <w:tcPr>
            <w:tcW w:w="709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992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843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843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0057DA" w:rsidRPr="00C2450E" w:rsidTr="002A4E97">
        <w:tc>
          <w:tcPr>
            <w:tcW w:w="567" w:type="dxa"/>
            <w:vAlign w:val="bottom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r w:rsidRPr="00C2450E">
              <w:rPr>
                <w:sz w:val="24"/>
              </w:rPr>
              <w:t>n</w:t>
            </w:r>
            <w:proofErr w:type="spellEnd"/>
            <w:r w:rsidRPr="00C2450E">
              <w:rPr>
                <w:sz w:val="24"/>
              </w:rPr>
              <w:t>.</w:t>
            </w:r>
          </w:p>
        </w:tc>
        <w:tc>
          <w:tcPr>
            <w:tcW w:w="709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992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843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843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</w:tbl>
    <w:p w:rsidR="000057DA" w:rsidRPr="00C2450E" w:rsidRDefault="000057DA" w:rsidP="002A4E97">
      <w:pPr>
        <w:widowControl w:val="0"/>
        <w:autoSpaceDE w:val="0"/>
        <w:autoSpaceDN w:val="0"/>
        <w:spacing w:before="120" w:line="240" w:lineRule="exact"/>
        <w:jc w:val="both"/>
        <w:rPr>
          <w:sz w:val="24"/>
        </w:rPr>
      </w:pPr>
      <w:r w:rsidRPr="00C2450E">
        <w:rPr>
          <w:sz w:val="24"/>
        </w:rPr>
        <w:t>* Заполняется при наличии показателей комплекса процессных мероприятий.</w:t>
      </w:r>
    </w:p>
    <w:p w:rsidR="000057DA" w:rsidRPr="00C2450E" w:rsidRDefault="000057DA" w:rsidP="002A4E97">
      <w:pPr>
        <w:widowControl w:val="0"/>
        <w:autoSpaceDE w:val="0"/>
        <w:autoSpaceDN w:val="0"/>
        <w:spacing w:line="240" w:lineRule="exact"/>
        <w:jc w:val="both"/>
        <w:rPr>
          <w:sz w:val="24"/>
        </w:rPr>
      </w:pPr>
      <w:r w:rsidRPr="00C2450E">
        <w:rPr>
          <w:sz w:val="24"/>
        </w:rPr>
        <w:t>** Не заполняется в рамках годового отчета о ходе реализации комплекса процессных мероприятий.</w:t>
      </w:r>
    </w:p>
    <w:p w:rsidR="000057DA" w:rsidRDefault="000057DA" w:rsidP="002A4E97">
      <w:pPr>
        <w:widowControl w:val="0"/>
        <w:autoSpaceDE w:val="0"/>
        <w:autoSpaceDN w:val="0"/>
        <w:spacing w:line="240" w:lineRule="exact"/>
        <w:jc w:val="both"/>
        <w:rPr>
          <w:sz w:val="24"/>
        </w:rPr>
      </w:pPr>
      <w:r w:rsidRPr="00C2450E">
        <w:rPr>
          <w:sz w:val="24"/>
        </w:rPr>
        <w:t>*** Указываются причины отклонения фактического или прогнозного значения показателя от его планового значения на конец отчетного периода.</w:t>
      </w:r>
    </w:p>
    <w:p w:rsidR="000057DA" w:rsidRDefault="000057DA" w:rsidP="000057DA">
      <w:pPr>
        <w:widowControl w:val="0"/>
        <w:autoSpaceDE w:val="0"/>
        <w:autoSpaceDN w:val="0"/>
        <w:jc w:val="both"/>
        <w:rPr>
          <w:sz w:val="24"/>
        </w:rPr>
      </w:pPr>
    </w:p>
    <w:p w:rsidR="000057DA" w:rsidRPr="002A4E97" w:rsidRDefault="000057DA" w:rsidP="002A4E97">
      <w:pPr>
        <w:widowControl w:val="0"/>
        <w:autoSpaceDE w:val="0"/>
        <w:autoSpaceDN w:val="0"/>
        <w:spacing w:after="120"/>
        <w:jc w:val="center"/>
        <w:rPr>
          <w:sz w:val="26"/>
          <w:szCs w:val="26"/>
        </w:rPr>
      </w:pPr>
      <w:r w:rsidRPr="002A4E97">
        <w:rPr>
          <w:sz w:val="26"/>
          <w:szCs w:val="26"/>
        </w:rPr>
        <w:t xml:space="preserve">3. Сведения об исполнении поквартального </w:t>
      </w:r>
      <w:proofErr w:type="gramStart"/>
      <w:r w:rsidRPr="002A4E97">
        <w:rPr>
          <w:sz w:val="26"/>
          <w:szCs w:val="26"/>
        </w:rPr>
        <w:t>плана достижения показателей комплекса процессных мероприятий</w:t>
      </w:r>
      <w:proofErr w:type="gramEnd"/>
      <w:r w:rsidRPr="002A4E97">
        <w:rPr>
          <w:sz w:val="26"/>
          <w:szCs w:val="26"/>
        </w:rPr>
        <w:t xml:space="preserve"> в текущем году*</w:t>
      </w:r>
    </w:p>
    <w:tbl>
      <w:tblPr>
        <w:tblW w:w="15596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1276"/>
        <w:gridCol w:w="3118"/>
        <w:gridCol w:w="1985"/>
        <w:gridCol w:w="144"/>
        <w:gridCol w:w="1415"/>
        <w:gridCol w:w="145"/>
        <w:gridCol w:w="1698"/>
        <w:gridCol w:w="144"/>
        <w:gridCol w:w="1557"/>
        <w:gridCol w:w="1562"/>
        <w:gridCol w:w="1843"/>
      </w:tblGrid>
      <w:tr w:rsidR="000057DA" w:rsidRPr="00C2450E" w:rsidTr="002A4E97">
        <w:trPr>
          <w:trHeight w:val="359"/>
        </w:trPr>
        <w:tc>
          <w:tcPr>
            <w:tcW w:w="709" w:type="dxa"/>
            <w:vMerge w:val="restart"/>
          </w:tcPr>
          <w:p w:rsidR="000057DA" w:rsidRPr="00C2450E" w:rsidRDefault="002A4E97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 w:rsidR="000057DA" w:rsidRPr="00C2450E">
              <w:rPr>
                <w:sz w:val="24"/>
              </w:rPr>
              <w:t xml:space="preserve"> </w:t>
            </w:r>
            <w:proofErr w:type="spellStart"/>
            <w:proofErr w:type="gramStart"/>
            <w:r w:rsidR="000057DA" w:rsidRPr="00C2450E">
              <w:rPr>
                <w:sz w:val="24"/>
              </w:rPr>
              <w:t>п</w:t>
            </w:r>
            <w:proofErr w:type="spellEnd"/>
            <w:proofErr w:type="gramEnd"/>
            <w:r w:rsidR="000057DA" w:rsidRPr="00C2450E">
              <w:rPr>
                <w:sz w:val="24"/>
              </w:rPr>
              <w:t>/</w:t>
            </w:r>
            <w:proofErr w:type="spellStart"/>
            <w:r w:rsidR="000057DA" w:rsidRPr="00C2450E">
              <w:rPr>
                <w:sz w:val="24"/>
              </w:rPr>
              <w:t>п</w:t>
            </w:r>
            <w:proofErr w:type="spellEnd"/>
          </w:p>
        </w:tc>
        <w:tc>
          <w:tcPr>
            <w:tcW w:w="1276" w:type="dxa"/>
            <w:vMerge w:val="restart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Статус</w:t>
            </w:r>
          </w:p>
        </w:tc>
        <w:tc>
          <w:tcPr>
            <w:tcW w:w="3118" w:type="dxa"/>
            <w:vMerge w:val="restart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Показатели комплекса процессных мероприятий</w:t>
            </w:r>
          </w:p>
        </w:tc>
        <w:tc>
          <w:tcPr>
            <w:tcW w:w="1985" w:type="dxa"/>
            <w:vMerge w:val="restart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 xml:space="preserve">Единица измерения (по </w:t>
            </w:r>
            <w:hyperlink r:id="rId12">
              <w:r w:rsidRPr="00C2450E">
                <w:rPr>
                  <w:sz w:val="24"/>
                </w:rPr>
                <w:t>ОКЕИ</w:t>
              </w:r>
            </w:hyperlink>
            <w:r w:rsidRPr="00C2450E">
              <w:rPr>
                <w:sz w:val="24"/>
              </w:rPr>
              <w:t>)</w:t>
            </w:r>
          </w:p>
        </w:tc>
        <w:tc>
          <w:tcPr>
            <w:tcW w:w="6665" w:type="dxa"/>
            <w:gridSpan w:val="7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 xml:space="preserve">Значения по </w:t>
            </w:r>
            <w:r>
              <w:rPr>
                <w:sz w:val="24"/>
              </w:rPr>
              <w:t>кварталам</w:t>
            </w:r>
          </w:p>
        </w:tc>
        <w:tc>
          <w:tcPr>
            <w:tcW w:w="1843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На конец года</w:t>
            </w:r>
          </w:p>
        </w:tc>
      </w:tr>
      <w:tr w:rsidR="000057DA" w:rsidRPr="00C2450E" w:rsidTr="002A4E97">
        <w:tc>
          <w:tcPr>
            <w:tcW w:w="709" w:type="dxa"/>
            <w:vMerge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3118" w:type="dxa"/>
            <w:vMerge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 квартала</w:t>
            </w:r>
          </w:p>
        </w:tc>
        <w:tc>
          <w:tcPr>
            <w:tcW w:w="1843" w:type="dxa"/>
            <w:gridSpan w:val="2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 квартал</w:t>
            </w:r>
          </w:p>
        </w:tc>
        <w:tc>
          <w:tcPr>
            <w:tcW w:w="1701" w:type="dxa"/>
            <w:gridSpan w:val="2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E7170A">
              <w:rPr>
                <w:sz w:val="24"/>
              </w:rPr>
              <w:t xml:space="preserve"> квартал</w:t>
            </w:r>
          </w:p>
        </w:tc>
        <w:tc>
          <w:tcPr>
            <w:tcW w:w="1562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 w:rsidRPr="00E7170A">
              <w:rPr>
                <w:sz w:val="24"/>
              </w:rPr>
              <w:t>квартал</w:t>
            </w:r>
          </w:p>
        </w:tc>
        <w:tc>
          <w:tcPr>
            <w:tcW w:w="1843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0057DA" w:rsidRPr="00C2450E" w:rsidTr="002A4E97">
        <w:trPr>
          <w:trHeight w:val="239"/>
        </w:trPr>
        <w:tc>
          <w:tcPr>
            <w:tcW w:w="709" w:type="dxa"/>
            <w:vMerge w:val="restart"/>
            <w:vAlign w:val="center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1.</w:t>
            </w:r>
          </w:p>
        </w:tc>
        <w:tc>
          <w:tcPr>
            <w:tcW w:w="14887" w:type="dxa"/>
            <w:gridSpan w:val="11"/>
            <w:vAlign w:val="bottom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C2450E">
              <w:rPr>
                <w:sz w:val="24"/>
              </w:rPr>
              <w:t>Наименование показателя комплекса процессных мероприятий</w:t>
            </w:r>
          </w:p>
        </w:tc>
      </w:tr>
      <w:tr w:rsidR="000057DA" w:rsidRPr="00C2450E" w:rsidTr="002A4E97">
        <w:trPr>
          <w:trHeight w:val="20"/>
        </w:trPr>
        <w:tc>
          <w:tcPr>
            <w:tcW w:w="709" w:type="dxa"/>
            <w:vMerge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  <w:vAlign w:val="bottom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-</w:t>
            </w:r>
          </w:p>
        </w:tc>
        <w:tc>
          <w:tcPr>
            <w:tcW w:w="3118" w:type="dxa"/>
            <w:vAlign w:val="bottom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C2450E">
              <w:rPr>
                <w:sz w:val="24"/>
              </w:rPr>
              <w:t>План</w:t>
            </w:r>
          </w:p>
        </w:tc>
        <w:tc>
          <w:tcPr>
            <w:tcW w:w="1985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4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842" w:type="dxa"/>
            <w:gridSpan w:val="2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3119" w:type="dxa"/>
            <w:gridSpan w:val="2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843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0057DA" w:rsidRPr="00C2450E" w:rsidTr="002A4E97">
        <w:trPr>
          <w:trHeight w:val="20"/>
        </w:trPr>
        <w:tc>
          <w:tcPr>
            <w:tcW w:w="709" w:type="dxa"/>
            <w:vMerge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  <w:vAlign w:val="bottom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3118" w:type="dxa"/>
            <w:vAlign w:val="bottom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C2450E">
              <w:rPr>
                <w:sz w:val="24"/>
              </w:rPr>
              <w:t>Факт/прогноз</w:t>
            </w:r>
          </w:p>
        </w:tc>
        <w:tc>
          <w:tcPr>
            <w:tcW w:w="1985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4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842" w:type="dxa"/>
            <w:gridSpan w:val="2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3119" w:type="dxa"/>
            <w:gridSpan w:val="2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843" w:type="dxa"/>
          </w:tcPr>
          <w:p w:rsidR="000057DA" w:rsidRPr="00C2450E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0057DA" w:rsidRPr="00E42F52" w:rsidTr="002A4E97">
        <w:trPr>
          <w:trHeight w:val="20"/>
        </w:trPr>
        <w:tc>
          <w:tcPr>
            <w:tcW w:w="709" w:type="dxa"/>
            <w:vAlign w:val="bottom"/>
          </w:tcPr>
          <w:p w:rsidR="000057DA" w:rsidRPr="00E42F52" w:rsidRDefault="000057DA" w:rsidP="002A4E97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 w:rsidRPr="00E42F52">
              <w:rPr>
                <w:sz w:val="18"/>
                <w:szCs w:val="18"/>
              </w:rPr>
              <w:t>...</w:t>
            </w:r>
          </w:p>
        </w:tc>
        <w:tc>
          <w:tcPr>
            <w:tcW w:w="1276" w:type="dxa"/>
          </w:tcPr>
          <w:p w:rsidR="000057DA" w:rsidRPr="00E42F52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0057DA" w:rsidRPr="00E42F52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0057DA" w:rsidRPr="00E42F52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44" w:type="dxa"/>
          </w:tcPr>
          <w:p w:rsidR="000057DA" w:rsidRPr="00E42F52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</w:tcPr>
          <w:p w:rsidR="000057DA" w:rsidRPr="00E42F52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0057DA" w:rsidRPr="00E42F52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0057DA" w:rsidRPr="00E42F52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057DA" w:rsidRPr="00E42F52" w:rsidRDefault="000057DA" w:rsidP="002A4E97">
            <w:pPr>
              <w:widowControl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</w:tr>
    </w:tbl>
    <w:p w:rsidR="000057DA" w:rsidRDefault="000057DA" w:rsidP="000057DA">
      <w:pPr>
        <w:widowControl w:val="0"/>
        <w:autoSpaceDE w:val="0"/>
        <w:autoSpaceDN w:val="0"/>
        <w:jc w:val="both"/>
        <w:rPr>
          <w:sz w:val="24"/>
        </w:rPr>
      </w:pPr>
    </w:p>
    <w:p w:rsidR="000057DA" w:rsidRDefault="000057DA" w:rsidP="002A4E97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  <w:r w:rsidRPr="002A4E97">
        <w:rPr>
          <w:rFonts w:ascii="Times New Roman" w:hAnsi="Times New Roman" w:cs="Times New Roman"/>
          <w:sz w:val="24"/>
          <w:szCs w:val="24"/>
        </w:rPr>
        <w:t>* Указанный раздел не формируется в рамках годового отчета о ходе реализации комплекса процессных</w:t>
      </w:r>
    </w:p>
    <w:p w:rsidR="002A4E97" w:rsidRPr="002A4E97" w:rsidRDefault="002A4E97" w:rsidP="002A4E97">
      <w:pPr>
        <w:widowControl w:val="0"/>
        <w:autoSpaceDE w:val="0"/>
        <w:autoSpaceDN w:val="0"/>
        <w:spacing w:before="120" w:after="120"/>
        <w:jc w:val="center"/>
        <w:rPr>
          <w:sz w:val="26"/>
          <w:szCs w:val="26"/>
        </w:rPr>
      </w:pPr>
      <w:r w:rsidRPr="002A4E97">
        <w:rPr>
          <w:sz w:val="26"/>
          <w:szCs w:val="26"/>
        </w:rPr>
        <w:t>4.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567"/>
        <w:gridCol w:w="1775"/>
        <w:gridCol w:w="907"/>
        <w:gridCol w:w="794"/>
        <w:gridCol w:w="1191"/>
        <w:gridCol w:w="1191"/>
        <w:gridCol w:w="770"/>
        <w:gridCol w:w="1191"/>
        <w:gridCol w:w="1247"/>
        <w:gridCol w:w="1140"/>
        <w:gridCol w:w="1134"/>
        <w:gridCol w:w="1134"/>
        <w:gridCol w:w="992"/>
        <w:gridCol w:w="993"/>
      </w:tblGrid>
      <w:tr w:rsidR="002A4E97" w:rsidRPr="00C2450E" w:rsidTr="001142D5">
        <w:tc>
          <w:tcPr>
            <w:tcW w:w="771" w:type="dxa"/>
          </w:tcPr>
          <w:p w:rsidR="002A4E97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 w:rsidR="002A4E97" w:rsidRPr="00C2450E">
              <w:rPr>
                <w:sz w:val="24"/>
              </w:rPr>
              <w:t xml:space="preserve"> </w:t>
            </w:r>
            <w:proofErr w:type="spellStart"/>
            <w:proofErr w:type="gramStart"/>
            <w:r w:rsidR="002A4E97" w:rsidRPr="00C2450E">
              <w:rPr>
                <w:sz w:val="24"/>
              </w:rPr>
              <w:t>п</w:t>
            </w:r>
            <w:proofErr w:type="spellEnd"/>
            <w:proofErr w:type="gramEnd"/>
            <w:r w:rsidR="002A4E97" w:rsidRPr="00C2450E">
              <w:rPr>
                <w:sz w:val="24"/>
              </w:rPr>
              <w:t>/</w:t>
            </w:r>
            <w:proofErr w:type="spellStart"/>
            <w:r w:rsidR="002A4E97" w:rsidRPr="00C2450E">
              <w:rPr>
                <w:sz w:val="24"/>
              </w:rPr>
              <w:t>п</w:t>
            </w:r>
            <w:proofErr w:type="spellEnd"/>
          </w:p>
        </w:tc>
        <w:tc>
          <w:tcPr>
            <w:tcW w:w="567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Статус</w:t>
            </w:r>
          </w:p>
        </w:tc>
        <w:tc>
          <w:tcPr>
            <w:tcW w:w="1775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Наименование мероприятия (результата)/</w:t>
            </w:r>
          </w:p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контрольной точки</w:t>
            </w:r>
          </w:p>
        </w:tc>
        <w:tc>
          <w:tcPr>
            <w:tcW w:w="907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Еди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ница из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мере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 xml:space="preserve">ния (по </w:t>
            </w:r>
            <w:hyperlink r:id="rId13">
              <w:r w:rsidRPr="00C2450E">
                <w:rPr>
                  <w:sz w:val="24"/>
                </w:rPr>
                <w:t>ОКЕИ</w:t>
              </w:r>
            </w:hyperlink>
            <w:r w:rsidRPr="00C2450E">
              <w:rPr>
                <w:sz w:val="24"/>
              </w:rPr>
              <w:t>)</w:t>
            </w:r>
          </w:p>
        </w:tc>
        <w:tc>
          <w:tcPr>
            <w:tcW w:w="794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Базо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вое зна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чение</w:t>
            </w:r>
          </w:p>
        </w:tc>
        <w:tc>
          <w:tcPr>
            <w:tcW w:w="1191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Плановое значение на конец отчетного периода</w:t>
            </w:r>
          </w:p>
        </w:tc>
        <w:tc>
          <w:tcPr>
            <w:tcW w:w="1191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Фактиче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ское/про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гнозное значение на конец отчетного периода</w:t>
            </w:r>
          </w:p>
        </w:tc>
        <w:tc>
          <w:tcPr>
            <w:tcW w:w="770" w:type="dxa"/>
          </w:tcPr>
          <w:p w:rsidR="002A4E97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gramStart"/>
            <w:r w:rsidRPr="00C2450E">
              <w:rPr>
                <w:sz w:val="24"/>
              </w:rPr>
              <w:t>Ин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дика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тор (фак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тиче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ское/</w:t>
            </w:r>
            <w:proofErr w:type="gramEnd"/>
          </w:p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C2450E">
              <w:rPr>
                <w:sz w:val="24"/>
              </w:rPr>
              <w:t>ро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гноз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ное)</w:t>
            </w:r>
          </w:p>
        </w:tc>
        <w:tc>
          <w:tcPr>
            <w:tcW w:w="1191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Плановое значение на конец текущего года *</w:t>
            </w:r>
          </w:p>
        </w:tc>
        <w:tc>
          <w:tcPr>
            <w:tcW w:w="1247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Прогноз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ное значе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ние на ко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нец теку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щего года *</w:t>
            </w:r>
          </w:p>
        </w:tc>
        <w:tc>
          <w:tcPr>
            <w:tcW w:w="1140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Плановая дата на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ступле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ния кон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трольной точки</w:t>
            </w:r>
          </w:p>
        </w:tc>
        <w:tc>
          <w:tcPr>
            <w:tcW w:w="1134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proofErr w:type="gramStart"/>
            <w:r w:rsidRPr="00C2450E">
              <w:rPr>
                <w:sz w:val="24"/>
              </w:rPr>
              <w:t>Факти</w:t>
            </w:r>
            <w:r>
              <w:rPr>
                <w:sz w:val="24"/>
              </w:rPr>
              <w:t>-</w:t>
            </w:r>
            <w:r w:rsidRPr="00C2450E">
              <w:rPr>
                <w:sz w:val="24"/>
              </w:rPr>
              <w:t>ческая</w:t>
            </w:r>
            <w:proofErr w:type="spellEnd"/>
            <w:proofErr w:type="gramEnd"/>
            <w:r w:rsidRPr="00C2450E">
              <w:rPr>
                <w:sz w:val="24"/>
              </w:rPr>
              <w:t>/</w:t>
            </w:r>
            <w:r w:rsidR="001142D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r w:rsidRPr="00C2450E">
              <w:rPr>
                <w:sz w:val="24"/>
              </w:rPr>
              <w:t>рогноз</w:t>
            </w:r>
            <w:r>
              <w:rPr>
                <w:sz w:val="24"/>
              </w:rPr>
              <w:t>-</w:t>
            </w:r>
            <w:r w:rsidRPr="00C2450E">
              <w:rPr>
                <w:sz w:val="24"/>
              </w:rPr>
              <w:t>ная</w:t>
            </w:r>
            <w:proofErr w:type="spellEnd"/>
            <w:r w:rsidRPr="00C2450E">
              <w:rPr>
                <w:sz w:val="24"/>
              </w:rPr>
              <w:t xml:space="preserve"> дата наступ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ления кон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трольной точки</w:t>
            </w:r>
          </w:p>
        </w:tc>
        <w:tc>
          <w:tcPr>
            <w:tcW w:w="1134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Ответст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венный исполни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тель</w:t>
            </w:r>
          </w:p>
        </w:tc>
        <w:tc>
          <w:tcPr>
            <w:tcW w:w="992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Под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твер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ждаю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щий</w:t>
            </w:r>
            <w:r w:rsidR="001142D5">
              <w:rPr>
                <w:sz w:val="24"/>
              </w:rPr>
              <w:t xml:space="preserve"> </w:t>
            </w:r>
            <w:r w:rsidRPr="00C2450E">
              <w:rPr>
                <w:sz w:val="24"/>
              </w:rPr>
              <w:t>до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кумент **</w:t>
            </w:r>
          </w:p>
        </w:tc>
        <w:tc>
          <w:tcPr>
            <w:tcW w:w="993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Ком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мента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рий ***</w:t>
            </w:r>
          </w:p>
        </w:tc>
      </w:tr>
      <w:tr w:rsidR="002A4E97" w:rsidRPr="00C2450E" w:rsidTr="001142D5">
        <w:tc>
          <w:tcPr>
            <w:tcW w:w="771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9066" w:type="dxa"/>
            <w:gridSpan w:val="8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C2450E">
              <w:rPr>
                <w:sz w:val="24"/>
              </w:rPr>
              <w:t>Наименование задачи комплекса процессных мероприятий</w:t>
            </w:r>
          </w:p>
        </w:tc>
        <w:tc>
          <w:tcPr>
            <w:tcW w:w="5393" w:type="dxa"/>
            <w:gridSpan w:val="5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</w:p>
        </w:tc>
      </w:tr>
      <w:tr w:rsidR="002A4E97" w:rsidRPr="00C2450E" w:rsidTr="001142D5">
        <w:tc>
          <w:tcPr>
            <w:tcW w:w="771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1.1</w:t>
            </w:r>
          </w:p>
        </w:tc>
        <w:tc>
          <w:tcPr>
            <w:tcW w:w="567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75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C2450E">
              <w:rPr>
                <w:sz w:val="24"/>
              </w:rPr>
              <w:t>Мероприятие (ре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зультат) «Наиме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нование»</w:t>
            </w:r>
          </w:p>
        </w:tc>
        <w:tc>
          <w:tcPr>
            <w:tcW w:w="907" w:type="dxa"/>
            <w:vAlign w:val="center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794" w:type="dxa"/>
            <w:vAlign w:val="center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91" w:type="dxa"/>
            <w:vAlign w:val="center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91" w:type="dxa"/>
            <w:vAlign w:val="center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770" w:type="dxa"/>
            <w:vAlign w:val="center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91" w:type="dxa"/>
            <w:vAlign w:val="center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47" w:type="dxa"/>
            <w:vAlign w:val="center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40" w:type="dxa"/>
            <w:vAlign w:val="center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r w:rsidRPr="00C2450E">
              <w:rPr>
                <w:sz w:val="24"/>
              </w:rPr>
              <w:t>х</w:t>
            </w:r>
            <w:proofErr w:type="spellEnd"/>
          </w:p>
        </w:tc>
        <w:tc>
          <w:tcPr>
            <w:tcW w:w="1134" w:type="dxa"/>
            <w:vAlign w:val="center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r w:rsidRPr="00C2450E">
              <w:rPr>
                <w:sz w:val="24"/>
              </w:rPr>
              <w:t>х</w:t>
            </w:r>
            <w:proofErr w:type="spellEnd"/>
          </w:p>
        </w:tc>
        <w:tc>
          <w:tcPr>
            <w:tcW w:w="1134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992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993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</w:p>
        </w:tc>
      </w:tr>
      <w:tr w:rsidR="002A4E97" w:rsidRPr="00C2450E" w:rsidTr="001142D5">
        <w:tc>
          <w:tcPr>
            <w:tcW w:w="771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1.1.1</w:t>
            </w:r>
          </w:p>
        </w:tc>
        <w:tc>
          <w:tcPr>
            <w:tcW w:w="567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75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C2450E">
              <w:rPr>
                <w:sz w:val="24"/>
              </w:rPr>
              <w:t>Контрольная точка «Наимено</w:t>
            </w:r>
            <w:r w:rsidR="001142D5">
              <w:rPr>
                <w:sz w:val="24"/>
              </w:rPr>
              <w:softHyphen/>
            </w:r>
            <w:r w:rsidRPr="00C2450E">
              <w:rPr>
                <w:sz w:val="24"/>
              </w:rPr>
              <w:t>вание»</w:t>
            </w:r>
          </w:p>
        </w:tc>
        <w:tc>
          <w:tcPr>
            <w:tcW w:w="907" w:type="dxa"/>
            <w:vAlign w:val="center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r w:rsidRPr="00C2450E">
              <w:rPr>
                <w:sz w:val="24"/>
              </w:rPr>
              <w:t>х</w:t>
            </w:r>
            <w:proofErr w:type="spellEnd"/>
          </w:p>
        </w:tc>
        <w:tc>
          <w:tcPr>
            <w:tcW w:w="794" w:type="dxa"/>
            <w:vAlign w:val="center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r w:rsidRPr="00C2450E">
              <w:rPr>
                <w:sz w:val="24"/>
              </w:rPr>
              <w:t>х</w:t>
            </w:r>
            <w:proofErr w:type="spellEnd"/>
          </w:p>
        </w:tc>
        <w:tc>
          <w:tcPr>
            <w:tcW w:w="1191" w:type="dxa"/>
            <w:vAlign w:val="center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r w:rsidRPr="00C2450E">
              <w:rPr>
                <w:sz w:val="24"/>
              </w:rPr>
              <w:t>х</w:t>
            </w:r>
            <w:proofErr w:type="spellEnd"/>
          </w:p>
        </w:tc>
        <w:tc>
          <w:tcPr>
            <w:tcW w:w="1191" w:type="dxa"/>
            <w:vAlign w:val="center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r w:rsidRPr="00C2450E">
              <w:rPr>
                <w:sz w:val="24"/>
              </w:rPr>
              <w:t>х</w:t>
            </w:r>
            <w:proofErr w:type="spellEnd"/>
          </w:p>
        </w:tc>
        <w:tc>
          <w:tcPr>
            <w:tcW w:w="770" w:type="dxa"/>
            <w:vAlign w:val="center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191" w:type="dxa"/>
            <w:vAlign w:val="center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r w:rsidRPr="00C2450E">
              <w:rPr>
                <w:sz w:val="24"/>
              </w:rPr>
              <w:t>х</w:t>
            </w:r>
            <w:proofErr w:type="spellEnd"/>
          </w:p>
        </w:tc>
        <w:tc>
          <w:tcPr>
            <w:tcW w:w="1247" w:type="dxa"/>
            <w:vAlign w:val="center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r w:rsidRPr="00C2450E">
              <w:rPr>
                <w:sz w:val="24"/>
              </w:rPr>
              <w:t>х</w:t>
            </w:r>
            <w:proofErr w:type="spellEnd"/>
          </w:p>
        </w:tc>
        <w:tc>
          <w:tcPr>
            <w:tcW w:w="1140" w:type="dxa"/>
            <w:vAlign w:val="center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992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993" w:type="dxa"/>
          </w:tcPr>
          <w:p w:rsidR="002A4E97" w:rsidRPr="00C2450E" w:rsidRDefault="002A4E97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</w:p>
        </w:tc>
      </w:tr>
    </w:tbl>
    <w:p w:rsidR="002A4E97" w:rsidRPr="00C2450E" w:rsidRDefault="002A4E97" w:rsidP="002A4E97">
      <w:pPr>
        <w:widowControl w:val="0"/>
        <w:autoSpaceDE w:val="0"/>
        <w:autoSpaceDN w:val="0"/>
        <w:jc w:val="both"/>
        <w:rPr>
          <w:sz w:val="24"/>
        </w:rPr>
      </w:pPr>
    </w:p>
    <w:p w:rsidR="002A4E97" w:rsidRPr="00C2450E" w:rsidRDefault="002A4E97" w:rsidP="001142D5">
      <w:pPr>
        <w:widowControl w:val="0"/>
        <w:autoSpaceDE w:val="0"/>
        <w:autoSpaceDN w:val="0"/>
        <w:spacing w:line="240" w:lineRule="exact"/>
        <w:jc w:val="both"/>
        <w:rPr>
          <w:sz w:val="24"/>
        </w:rPr>
      </w:pPr>
      <w:r w:rsidRPr="00C2450E">
        <w:rPr>
          <w:sz w:val="24"/>
        </w:rPr>
        <w:t>* Не заполняется в рамках годового отчета о ходе реализации комплекса процессных мероприятий.</w:t>
      </w:r>
    </w:p>
    <w:p w:rsidR="002A4E97" w:rsidRPr="00C2450E" w:rsidRDefault="002A4E97" w:rsidP="001142D5">
      <w:pPr>
        <w:widowControl w:val="0"/>
        <w:autoSpaceDE w:val="0"/>
        <w:autoSpaceDN w:val="0"/>
        <w:spacing w:line="240" w:lineRule="exact"/>
        <w:jc w:val="both"/>
        <w:rPr>
          <w:sz w:val="24"/>
        </w:rPr>
      </w:pPr>
      <w:r w:rsidRPr="00C2450E">
        <w:rPr>
          <w:sz w:val="24"/>
        </w:rPr>
        <w:t>** Указываются сведения, подтверждающие достижение соответствующих мероприятий (результатов) и контрольных точек проекта (реквизиты подтверждающих документов, ссылки на источники официальной статистической информации и пр.).</w:t>
      </w:r>
    </w:p>
    <w:p w:rsidR="001142D5" w:rsidRPr="00C2450E" w:rsidRDefault="002A4E97" w:rsidP="001142D5">
      <w:pPr>
        <w:widowControl w:val="0"/>
        <w:autoSpaceDE w:val="0"/>
        <w:autoSpaceDN w:val="0"/>
        <w:spacing w:line="240" w:lineRule="exact"/>
        <w:jc w:val="both"/>
        <w:rPr>
          <w:sz w:val="24"/>
        </w:rPr>
      </w:pPr>
      <w:r w:rsidRPr="001142D5">
        <w:rPr>
          <w:sz w:val="24"/>
        </w:rPr>
        <w:t>*** Указываются причины отклонения фактического или прогнозного значения мероприятия</w:t>
      </w:r>
      <w:r w:rsidR="001142D5">
        <w:rPr>
          <w:sz w:val="24"/>
        </w:rPr>
        <w:t xml:space="preserve"> </w:t>
      </w:r>
      <w:r w:rsidR="001142D5" w:rsidRPr="00C2450E">
        <w:rPr>
          <w:sz w:val="24"/>
        </w:rPr>
        <w:t>(результата) от его планового значения, фактической или прогнозной даты достижения контрольной точки от запланированной даты.</w:t>
      </w:r>
    </w:p>
    <w:p w:rsidR="002A4E97" w:rsidRDefault="002A4E97" w:rsidP="002A4E97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1142D5" w:rsidRDefault="001142D5" w:rsidP="001142D5">
      <w:pPr>
        <w:widowControl w:val="0"/>
        <w:autoSpaceDE w:val="0"/>
        <w:autoSpaceDN w:val="0"/>
        <w:jc w:val="center"/>
        <w:rPr>
          <w:sz w:val="24"/>
        </w:rPr>
      </w:pPr>
    </w:p>
    <w:p w:rsidR="001142D5" w:rsidRDefault="001142D5" w:rsidP="001142D5">
      <w:pPr>
        <w:widowControl w:val="0"/>
        <w:autoSpaceDE w:val="0"/>
        <w:autoSpaceDN w:val="0"/>
        <w:spacing w:line="240" w:lineRule="exact"/>
        <w:jc w:val="center"/>
        <w:rPr>
          <w:sz w:val="26"/>
          <w:szCs w:val="26"/>
        </w:rPr>
      </w:pPr>
      <w:r w:rsidRPr="001142D5">
        <w:rPr>
          <w:sz w:val="26"/>
          <w:szCs w:val="26"/>
        </w:rPr>
        <w:lastRenderedPageBreak/>
        <w:t xml:space="preserve">5. Сведения об исполнении поквартального плана достижения мероприятий (результатов) комплекса </w:t>
      </w:r>
    </w:p>
    <w:p w:rsidR="001142D5" w:rsidRPr="001142D5" w:rsidRDefault="001142D5" w:rsidP="001142D5">
      <w:pPr>
        <w:widowControl w:val="0"/>
        <w:autoSpaceDE w:val="0"/>
        <w:autoSpaceDN w:val="0"/>
        <w:spacing w:after="120" w:line="240" w:lineRule="exact"/>
        <w:jc w:val="center"/>
        <w:rPr>
          <w:sz w:val="26"/>
          <w:szCs w:val="26"/>
        </w:rPr>
      </w:pPr>
      <w:r w:rsidRPr="001142D5">
        <w:rPr>
          <w:sz w:val="26"/>
          <w:szCs w:val="26"/>
        </w:rPr>
        <w:t>процессных мероприятий в текущем году 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6"/>
        <w:gridCol w:w="5296"/>
        <w:gridCol w:w="2077"/>
        <w:gridCol w:w="1417"/>
        <w:gridCol w:w="1701"/>
        <w:gridCol w:w="1559"/>
        <w:gridCol w:w="1418"/>
        <w:gridCol w:w="1701"/>
      </w:tblGrid>
      <w:tr w:rsidR="001142D5" w:rsidRPr="00C2450E" w:rsidTr="001142D5">
        <w:tc>
          <w:tcPr>
            <w:tcW w:w="486" w:type="dxa"/>
            <w:vMerge w:val="restart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5296" w:type="dxa"/>
            <w:vMerge w:val="restart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Мероприятие (результат) комплекса процессных мероприятий</w:t>
            </w:r>
          </w:p>
        </w:tc>
        <w:tc>
          <w:tcPr>
            <w:tcW w:w="2077" w:type="dxa"/>
            <w:vMerge w:val="restart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 xml:space="preserve">Единица измерения (по </w:t>
            </w:r>
            <w:hyperlink r:id="rId14">
              <w:r w:rsidRPr="00C2450E">
                <w:rPr>
                  <w:sz w:val="24"/>
                </w:rPr>
                <w:t>ОКЕИ</w:t>
              </w:r>
            </w:hyperlink>
            <w:r w:rsidRPr="00C2450E">
              <w:rPr>
                <w:sz w:val="24"/>
              </w:rPr>
              <w:t>)</w:t>
            </w:r>
          </w:p>
        </w:tc>
        <w:tc>
          <w:tcPr>
            <w:tcW w:w="6095" w:type="dxa"/>
            <w:gridSpan w:val="4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Значения по кварталам</w:t>
            </w:r>
          </w:p>
        </w:tc>
        <w:tc>
          <w:tcPr>
            <w:tcW w:w="1701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На конец года</w:t>
            </w:r>
          </w:p>
        </w:tc>
      </w:tr>
      <w:tr w:rsidR="001142D5" w:rsidRPr="00C2450E" w:rsidTr="001142D5">
        <w:tc>
          <w:tcPr>
            <w:tcW w:w="486" w:type="dxa"/>
            <w:vMerge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5296" w:type="dxa"/>
            <w:vMerge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2077" w:type="dxa"/>
            <w:vMerge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7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 квартала</w:t>
            </w:r>
          </w:p>
        </w:tc>
        <w:tc>
          <w:tcPr>
            <w:tcW w:w="1701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 квартал</w:t>
            </w:r>
          </w:p>
        </w:tc>
        <w:tc>
          <w:tcPr>
            <w:tcW w:w="1559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 квартал</w:t>
            </w:r>
          </w:p>
        </w:tc>
        <w:tc>
          <w:tcPr>
            <w:tcW w:w="1418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 квартал</w:t>
            </w:r>
          </w:p>
        </w:tc>
        <w:tc>
          <w:tcPr>
            <w:tcW w:w="1701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1142D5" w:rsidRPr="00C2450E" w:rsidTr="001142D5">
        <w:tc>
          <w:tcPr>
            <w:tcW w:w="15655" w:type="dxa"/>
            <w:gridSpan w:val="8"/>
            <w:vAlign w:val="bottom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C2450E">
              <w:rPr>
                <w:sz w:val="24"/>
              </w:rPr>
              <w:t>Наименование задачи комплекса процессных мероприятий</w:t>
            </w:r>
          </w:p>
        </w:tc>
      </w:tr>
      <w:tr w:rsidR="001142D5" w:rsidRPr="00C2450E" w:rsidTr="001142D5">
        <w:tc>
          <w:tcPr>
            <w:tcW w:w="486" w:type="dxa"/>
            <w:vMerge w:val="restart"/>
            <w:vAlign w:val="center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1.</w:t>
            </w:r>
          </w:p>
        </w:tc>
        <w:tc>
          <w:tcPr>
            <w:tcW w:w="15169" w:type="dxa"/>
            <w:gridSpan w:val="7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C2450E">
              <w:rPr>
                <w:sz w:val="24"/>
              </w:rPr>
              <w:t>Наименование мероприятия (результата) комплекса процессных мероприятий</w:t>
            </w:r>
          </w:p>
        </w:tc>
      </w:tr>
      <w:tr w:rsidR="001142D5" w:rsidRPr="00C2450E" w:rsidTr="001142D5">
        <w:tc>
          <w:tcPr>
            <w:tcW w:w="486" w:type="dxa"/>
            <w:vMerge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5296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C2450E">
              <w:rPr>
                <w:sz w:val="24"/>
              </w:rPr>
              <w:t>План</w:t>
            </w:r>
          </w:p>
        </w:tc>
        <w:tc>
          <w:tcPr>
            <w:tcW w:w="2077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7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1142D5" w:rsidRPr="00C2450E" w:rsidTr="001142D5">
        <w:tc>
          <w:tcPr>
            <w:tcW w:w="486" w:type="dxa"/>
            <w:vMerge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5296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C2450E">
              <w:rPr>
                <w:sz w:val="24"/>
              </w:rPr>
              <w:t>Факт/прогноз</w:t>
            </w:r>
          </w:p>
        </w:tc>
        <w:tc>
          <w:tcPr>
            <w:tcW w:w="2077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7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1142D5" w:rsidRPr="00C2450E" w:rsidTr="001142D5">
        <w:tc>
          <w:tcPr>
            <w:tcW w:w="486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C2450E">
              <w:rPr>
                <w:sz w:val="24"/>
              </w:rPr>
              <w:t>...</w:t>
            </w:r>
          </w:p>
        </w:tc>
        <w:tc>
          <w:tcPr>
            <w:tcW w:w="5296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2077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7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</w:tcPr>
          <w:p w:rsidR="001142D5" w:rsidRPr="00C2450E" w:rsidRDefault="001142D5" w:rsidP="001142D5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</w:tbl>
    <w:p w:rsidR="001142D5" w:rsidRPr="00C2450E" w:rsidRDefault="001142D5" w:rsidP="001142D5">
      <w:pPr>
        <w:widowControl w:val="0"/>
        <w:autoSpaceDE w:val="0"/>
        <w:autoSpaceDN w:val="0"/>
        <w:jc w:val="both"/>
        <w:rPr>
          <w:sz w:val="24"/>
        </w:rPr>
      </w:pPr>
    </w:p>
    <w:p w:rsidR="001142D5" w:rsidRPr="00C2450E" w:rsidRDefault="001142D5" w:rsidP="001142D5">
      <w:pPr>
        <w:widowControl w:val="0"/>
        <w:autoSpaceDE w:val="0"/>
        <w:autoSpaceDN w:val="0"/>
        <w:jc w:val="both"/>
        <w:rPr>
          <w:sz w:val="24"/>
        </w:rPr>
      </w:pPr>
      <w:r w:rsidRPr="00C2450E">
        <w:rPr>
          <w:sz w:val="24"/>
        </w:rPr>
        <w:t>* Указанный раздел не формируется в рамках годового отчета о ходе реализации комплекса процессных мероприятий.</w:t>
      </w:r>
    </w:p>
    <w:p w:rsidR="001142D5" w:rsidRPr="001142D5" w:rsidRDefault="001142D5" w:rsidP="001142D5">
      <w:pPr>
        <w:widowControl w:val="0"/>
        <w:autoSpaceDE w:val="0"/>
        <w:autoSpaceDN w:val="0"/>
        <w:spacing w:before="120" w:after="120"/>
        <w:jc w:val="center"/>
        <w:rPr>
          <w:rFonts w:ascii="Courier New" w:hAnsi="Courier New" w:cs="Courier New"/>
          <w:sz w:val="26"/>
          <w:szCs w:val="26"/>
        </w:rPr>
      </w:pPr>
      <w:r w:rsidRPr="001142D5">
        <w:rPr>
          <w:sz w:val="26"/>
          <w:szCs w:val="26"/>
        </w:rPr>
        <w:t>6. Сведения об исполнении финансового обеспечения комплекса процессных мероприятий</w:t>
      </w:r>
    </w:p>
    <w:tbl>
      <w:tblPr>
        <w:tblW w:w="1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9"/>
        <w:gridCol w:w="4569"/>
        <w:gridCol w:w="1422"/>
        <w:gridCol w:w="1343"/>
        <w:gridCol w:w="1531"/>
        <w:gridCol w:w="1600"/>
        <w:gridCol w:w="1150"/>
        <w:gridCol w:w="1810"/>
        <w:gridCol w:w="1701"/>
      </w:tblGrid>
      <w:tr w:rsidR="001142D5" w:rsidRPr="00C2450E" w:rsidTr="00661CF9">
        <w:trPr>
          <w:trHeight w:val="591"/>
        </w:trPr>
        <w:tc>
          <w:tcPr>
            <w:tcW w:w="529" w:type="dxa"/>
            <w:vMerge w:val="restart"/>
          </w:tcPr>
          <w:p w:rsidR="001142D5" w:rsidRPr="00BF4263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1142D5" w:rsidRPr="00BF4263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1142D5" w:rsidRPr="00BF4263">
              <w:rPr>
                <w:sz w:val="22"/>
                <w:szCs w:val="22"/>
              </w:rPr>
              <w:t>п</w:t>
            </w:r>
            <w:proofErr w:type="spellEnd"/>
            <w:proofErr w:type="gramEnd"/>
            <w:r w:rsidR="001142D5" w:rsidRPr="00BF4263">
              <w:rPr>
                <w:sz w:val="22"/>
                <w:szCs w:val="22"/>
              </w:rPr>
              <w:t>/</w:t>
            </w:r>
            <w:proofErr w:type="spellStart"/>
            <w:r w:rsidR="001142D5" w:rsidRPr="00BF426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569" w:type="dxa"/>
            <w:vMerge w:val="restart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  <w:r w:rsidRPr="00BF4263">
              <w:rPr>
                <w:sz w:val="22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4296" w:type="dxa"/>
            <w:gridSpan w:val="3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  <w:r w:rsidRPr="00BF4263">
              <w:rPr>
                <w:sz w:val="22"/>
                <w:szCs w:val="22"/>
              </w:rPr>
              <w:t>Объем финансового обеспечения, тыс. рублей</w:t>
            </w:r>
          </w:p>
        </w:tc>
        <w:tc>
          <w:tcPr>
            <w:tcW w:w="2750" w:type="dxa"/>
            <w:gridSpan w:val="2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  <w:r w:rsidRPr="00BF4263">
              <w:rPr>
                <w:sz w:val="22"/>
                <w:szCs w:val="22"/>
              </w:rPr>
              <w:t>Исполнение, тыс. рублей</w:t>
            </w:r>
          </w:p>
        </w:tc>
        <w:tc>
          <w:tcPr>
            <w:tcW w:w="181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  <w:r w:rsidRPr="00BF4263">
              <w:rPr>
                <w:sz w:val="22"/>
                <w:szCs w:val="22"/>
              </w:rPr>
              <w:t>Процент испол</w:t>
            </w:r>
            <w:r w:rsidR="00661CF9">
              <w:rPr>
                <w:sz w:val="22"/>
                <w:szCs w:val="22"/>
              </w:rPr>
              <w:softHyphen/>
            </w:r>
            <w:r w:rsidRPr="00BF4263">
              <w:rPr>
                <w:sz w:val="22"/>
                <w:szCs w:val="22"/>
              </w:rPr>
              <w:t xml:space="preserve">нения, </w:t>
            </w:r>
            <w:hyperlink w:anchor="P515">
              <w:r w:rsidRPr="00BF4263">
                <w:rPr>
                  <w:sz w:val="22"/>
                  <w:szCs w:val="22"/>
                </w:rPr>
                <w:t>гр.6</w:t>
              </w:r>
            </w:hyperlink>
            <w:r w:rsidRPr="00BF4263">
              <w:rPr>
                <w:sz w:val="22"/>
                <w:szCs w:val="22"/>
              </w:rPr>
              <w:t xml:space="preserve"> / </w:t>
            </w:r>
            <w:hyperlink w:anchor="P512">
              <w:r w:rsidRPr="00BF4263">
                <w:rPr>
                  <w:sz w:val="22"/>
                  <w:szCs w:val="22"/>
                </w:rPr>
                <w:t>гр.3</w:t>
              </w:r>
            </w:hyperlink>
            <w:r w:rsidRPr="00BF4263">
              <w:rPr>
                <w:sz w:val="22"/>
                <w:szCs w:val="22"/>
              </w:rPr>
              <w:t xml:space="preserve"> </w:t>
            </w:r>
            <w:proofErr w:type="spellStart"/>
            <w:r w:rsidRPr="00BF4263">
              <w:rPr>
                <w:sz w:val="22"/>
                <w:szCs w:val="22"/>
              </w:rPr>
              <w:t>х</w:t>
            </w:r>
            <w:proofErr w:type="spellEnd"/>
            <w:r w:rsidRPr="00BF4263">
              <w:rPr>
                <w:sz w:val="22"/>
                <w:szCs w:val="22"/>
              </w:rPr>
              <w:t xml:space="preserve"> 100* </w:t>
            </w:r>
          </w:p>
        </w:tc>
        <w:tc>
          <w:tcPr>
            <w:tcW w:w="170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  <w:r w:rsidRPr="00BF4263">
              <w:rPr>
                <w:sz w:val="22"/>
                <w:szCs w:val="22"/>
              </w:rPr>
              <w:t>Комментарий</w:t>
            </w:r>
          </w:p>
        </w:tc>
      </w:tr>
      <w:tr w:rsidR="001142D5" w:rsidRPr="00C2450E" w:rsidTr="00661CF9">
        <w:trPr>
          <w:trHeight w:val="353"/>
        </w:trPr>
        <w:tc>
          <w:tcPr>
            <w:tcW w:w="529" w:type="dxa"/>
            <w:vMerge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4569" w:type="dxa"/>
            <w:vMerge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422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  <w:r w:rsidRPr="00BF4263">
              <w:rPr>
                <w:sz w:val="22"/>
                <w:szCs w:val="22"/>
              </w:rPr>
              <w:t>Предусмот</w:t>
            </w:r>
            <w:r w:rsidR="00661CF9">
              <w:rPr>
                <w:sz w:val="22"/>
                <w:szCs w:val="22"/>
              </w:rPr>
              <w:softHyphen/>
            </w:r>
            <w:r w:rsidRPr="00BF4263">
              <w:rPr>
                <w:sz w:val="22"/>
                <w:szCs w:val="22"/>
              </w:rPr>
              <w:t>рено паспор</w:t>
            </w:r>
            <w:r w:rsidR="00661CF9">
              <w:rPr>
                <w:sz w:val="22"/>
                <w:szCs w:val="22"/>
              </w:rPr>
              <w:softHyphen/>
            </w:r>
            <w:r w:rsidRPr="00BF4263">
              <w:rPr>
                <w:sz w:val="22"/>
                <w:szCs w:val="22"/>
              </w:rPr>
              <w:t>том</w:t>
            </w:r>
          </w:p>
        </w:tc>
        <w:tc>
          <w:tcPr>
            <w:tcW w:w="1343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  <w:r w:rsidRPr="00BF4263">
              <w:rPr>
                <w:sz w:val="22"/>
                <w:szCs w:val="22"/>
              </w:rPr>
              <w:t>Сводная бюджетная роспись</w:t>
            </w:r>
          </w:p>
        </w:tc>
        <w:tc>
          <w:tcPr>
            <w:tcW w:w="153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  <w:r w:rsidRPr="00BF4263">
              <w:rPr>
                <w:sz w:val="22"/>
                <w:szCs w:val="22"/>
              </w:rPr>
              <w:t>Лимиты бюд</w:t>
            </w:r>
            <w:r w:rsidR="00661CF9">
              <w:rPr>
                <w:sz w:val="22"/>
                <w:szCs w:val="22"/>
              </w:rPr>
              <w:softHyphen/>
            </w:r>
            <w:r w:rsidRPr="00BF4263">
              <w:rPr>
                <w:sz w:val="22"/>
                <w:szCs w:val="22"/>
              </w:rPr>
              <w:t>жетных обяза</w:t>
            </w:r>
            <w:r w:rsidR="00661CF9">
              <w:rPr>
                <w:sz w:val="22"/>
                <w:szCs w:val="22"/>
              </w:rPr>
              <w:softHyphen/>
            </w:r>
            <w:r w:rsidRPr="00BF4263">
              <w:rPr>
                <w:sz w:val="22"/>
                <w:szCs w:val="22"/>
              </w:rPr>
              <w:t>тельств</w:t>
            </w:r>
          </w:p>
        </w:tc>
        <w:tc>
          <w:tcPr>
            <w:tcW w:w="160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  <w:r w:rsidRPr="00BF4263">
              <w:rPr>
                <w:sz w:val="22"/>
                <w:szCs w:val="22"/>
              </w:rPr>
              <w:t>Принятые бюджетные обязательства</w:t>
            </w:r>
          </w:p>
        </w:tc>
        <w:tc>
          <w:tcPr>
            <w:tcW w:w="115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  <w:r w:rsidRPr="00BF4263">
              <w:rPr>
                <w:sz w:val="22"/>
                <w:szCs w:val="22"/>
              </w:rPr>
              <w:t>Кассовое исполнение</w:t>
            </w:r>
          </w:p>
        </w:tc>
        <w:tc>
          <w:tcPr>
            <w:tcW w:w="181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</w:tr>
      <w:tr w:rsidR="001142D5" w:rsidRPr="00C2450E" w:rsidTr="00661CF9">
        <w:tc>
          <w:tcPr>
            <w:tcW w:w="5098" w:type="dxa"/>
            <w:gridSpan w:val="2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  <w:r w:rsidRPr="00BF4263">
              <w:rPr>
                <w:sz w:val="22"/>
                <w:szCs w:val="22"/>
              </w:rPr>
              <w:t>Комплекс процессных мероприятий «Наименова</w:t>
            </w:r>
            <w:r w:rsidR="00661CF9">
              <w:rPr>
                <w:sz w:val="22"/>
                <w:szCs w:val="22"/>
              </w:rPr>
              <w:softHyphen/>
            </w:r>
            <w:r w:rsidRPr="00BF4263">
              <w:rPr>
                <w:sz w:val="22"/>
                <w:szCs w:val="22"/>
              </w:rPr>
              <w:t>ние» (всего), в том числе:</w:t>
            </w:r>
          </w:p>
        </w:tc>
        <w:tc>
          <w:tcPr>
            <w:tcW w:w="1422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60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5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81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</w:tr>
      <w:tr w:rsidR="001142D5" w:rsidRPr="00C2450E" w:rsidTr="00661CF9">
        <w:trPr>
          <w:trHeight w:val="79"/>
        </w:trPr>
        <w:tc>
          <w:tcPr>
            <w:tcW w:w="5098" w:type="dxa"/>
            <w:gridSpan w:val="2"/>
            <w:vAlign w:val="center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  <w:r w:rsidRPr="00BF426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2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60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5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81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</w:tr>
      <w:tr w:rsidR="001142D5" w:rsidRPr="00C2450E" w:rsidTr="00661CF9">
        <w:trPr>
          <w:trHeight w:val="89"/>
        </w:trPr>
        <w:tc>
          <w:tcPr>
            <w:tcW w:w="5098" w:type="dxa"/>
            <w:gridSpan w:val="2"/>
            <w:vAlign w:val="center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  <w:r w:rsidRPr="00BF4263">
              <w:rPr>
                <w:sz w:val="22"/>
                <w:szCs w:val="22"/>
              </w:rPr>
              <w:t>Областной  бюджет</w:t>
            </w:r>
          </w:p>
        </w:tc>
        <w:tc>
          <w:tcPr>
            <w:tcW w:w="1422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60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5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81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</w:tr>
      <w:tr w:rsidR="001142D5" w:rsidRPr="00C2450E" w:rsidTr="00661CF9">
        <w:trPr>
          <w:trHeight w:val="167"/>
        </w:trPr>
        <w:tc>
          <w:tcPr>
            <w:tcW w:w="5098" w:type="dxa"/>
            <w:gridSpan w:val="2"/>
            <w:vAlign w:val="center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  <w:r w:rsidRPr="00BF426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60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5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81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</w:tr>
      <w:tr w:rsidR="001142D5" w:rsidRPr="00C2450E" w:rsidTr="00661CF9">
        <w:trPr>
          <w:trHeight w:val="103"/>
        </w:trPr>
        <w:tc>
          <w:tcPr>
            <w:tcW w:w="5098" w:type="dxa"/>
            <w:gridSpan w:val="2"/>
            <w:vAlign w:val="center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  <w:r w:rsidRPr="00BF426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422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60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5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81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</w:tr>
      <w:tr w:rsidR="001142D5" w:rsidRPr="00C2450E" w:rsidTr="00661CF9">
        <w:tc>
          <w:tcPr>
            <w:tcW w:w="5098" w:type="dxa"/>
            <w:gridSpan w:val="2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  <w:r w:rsidRPr="00BF4263">
              <w:rPr>
                <w:sz w:val="22"/>
                <w:szCs w:val="22"/>
              </w:rPr>
              <w:lastRenderedPageBreak/>
              <w:t>Мероприятие (результат) «Наименование» № (всего), в том числе:</w:t>
            </w:r>
          </w:p>
        </w:tc>
        <w:tc>
          <w:tcPr>
            <w:tcW w:w="1422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60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5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81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</w:tr>
      <w:tr w:rsidR="001142D5" w:rsidRPr="00C2450E" w:rsidTr="00661CF9">
        <w:tc>
          <w:tcPr>
            <w:tcW w:w="5098" w:type="dxa"/>
            <w:gridSpan w:val="2"/>
            <w:vAlign w:val="center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  <w:r w:rsidRPr="00BF426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2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60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5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81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</w:tr>
      <w:tr w:rsidR="001142D5" w:rsidRPr="00C2450E" w:rsidTr="00661CF9">
        <w:tc>
          <w:tcPr>
            <w:tcW w:w="5098" w:type="dxa"/>
            <w:gridSpan w:val="2"/>
            <w:vAlign w:val="center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  <w:r w:rsidRPr="00BF4263">
              <w:rPr>
                <w:sz w:val="22"/>
                <w:szCs w:val="22"/>
              </w:rPr>
              <w:t>Областной  бюджет</w:t>
            </w:r>
          </w:p>
        </w:tc>
        <w:tc>
          <w:tcPr>
            <w:tcW w:w="1422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60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5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81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</w:tr>
      <w:tr w:rsidR="001142D5" w:rsidRPr="00C2450E" w:rsidTr="00661CF9">
        <w:tc>
          <w:tcPr>
            <w:tcW w:w="5098" w:type="dxa"/>
            <w:gridSpan w:val="2"/>
            <w:vAlign w:val="center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  <w:r w:rsidRPr="00BF426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60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5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81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</w:tr>
      <w:tr w:rsidR="001142D5" w:rsidRPr="00C2450E" w:rsidTr="00661CF9">
        <w:tc>
          <w:tcPr>
            <w:tcW w:w="5098" w:type="dxa"/>
            <w:gridSpan w:val="2"/>
            <w:vAlign w:val="center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  <w:r w:rsidRPr="00BF426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422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60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5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810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142D5" w:rsidRPr="00BF4263" w:rsidRDefault="001142D5" w:rsidP="00661CF9">
            <w:pPr>
              <w:widowControl w:val="0"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</w:p>
        </w:tc>
      </w:tr>
    </w:tbl>
    <w:p w:rsidR="001142D5" w:rsidRPr="00C2450E" w:rsidRDefault="001142D5" w:rsidP="001142D5">
      <w:pPr>
        <w:widowControl w:val="0"/>
        <w:autoSpaceDE w:val="0"/>
        <w:autoSpaceDN w:val="0"/>
        <w:jc w:val="both"/>
        <w:rPr>
          <w:sz w:val="24"/>
        </w:rPr>
      </w:pPr>
      <w:r w:rsidRPr="00932912">
        <w:rPr>
          <w:sz w:val="24"/>
        </w:rPr>
        <w:t xml:space="preserve">* За исключением внебюджетных источников, для которых процент исполнения рассчитывается как гр.6 / гр. 2 </w:t>
      </w:r>
      <w:proofErr w:type="spellStart"/>
      <w:r w:rsidRPr="00932912">
        <w:rPr>
          <w:sz w:val="24"/>
        </w:rPr>
        <w:t>х</w:t>
      </w:r>
      <w:proofErr w:type="spellEnd"/>
      <w:r w:rsidRPr="00932912">
        <w:rPr>
          <w:sz w:val="24"/>
        </w:rPr>
        <w:t xml:space="preserve"> 100.</w:t>
      </w:r>
    </w:p>
    <w:p w:rsidR="001142D5" w:rsidRPr="00C2450E" w:rsidRDefault="001142D5" w:rsidP="001142D5">
      <w:pPr>
        <w:widowControl w:val="0"/>
        <w:autoSpaceDE w:val="0"/>
        <w:autoSpaceDN w:val="0"/>
        <w:jc w:val="both"/>
        <w:rPr>
          <w:sz w:val="24"/>
        </w:rPr>
      </w:pPr>
    </w:p>
    <w:p w:rsidR="00661CF9" w:rsidRPr="00661CF9" w:rsidRDefault="00661CF9" w:rsidP="00661CF9">
      <w:pPr>
        <w:widowControl w:val="0"/>
        <w:autoSpaceDE w:val="0"/>
        <w:autoSpaceDN w:val="0"/>
        <w:spacing w:after="120"/>
        <w:jc w:val="center"/>
        <w:rPr>
          <w:sz w:val="26"/>
          <w:szCs w:val="26"/>
        </w:rPr>
      </w:pPr>
      <w:r w:rsidRPr="00661CF9">
        <w:rPr>
          <w:sz w:val="26"/>
          <w:szCs w:val="26"/>
        </w:rPr>
        <w:t>7. Дополнительная информация</w:t>
      </w:r>
    </w:p>
    <w:tbl>
      <w:tblPr>
        <w:tblW w:w="15655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"/>
        <w:gridCol w:w="15315"/>
      </w:tblGrid>
      <w:tr w:rsidR="00661CF9" w:rsidRPr="00C2450E" w:rsidTr="00661CF9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61CF9" w:rsidRPr="00C2450E" w:rsidRDefault="00661CF9" w:rsidP="00661CF9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5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61CF9" w:rsidRPr="00C2450E" w:rsidRDefault="00661CF9" w:rsidP="00661CF9">
            <w:pPr>
              <w:widowControl w:val="0"/>
              <w:autoSpaceDE w:val="0"/>
              <w:autoSpaceDN w:val="0"/>
              <w:rPr>
                <w:sz w:val="24"/>
              </w:rPr>
            </w:pPr>
            <w:r w:rsidRPr="00C2450E">
              <w:rPr>
                <w:sz w:val="24"/>
              </w:rPr>
              <w:t>Дополнительные сведения о ходе реализации комплекса процессных мероприятий, а также предложения по его дальнейшей реализации.</w:t>
            </w:r>
          </w:p>
        </w:tc>
      </w:tr>
      <w:tr w:rsidR="00661CF9" w:rsidRPr="00C2450E" w:rsidTr="00661CF9"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61CF9" w:rsidRPr="00C2450E" w:rsidRDefault="00661CF9" w:rsidP="00661CF9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1CF9" w:rsidRPr="00C2450E" w:rsidRDefault="00661CF9" w:rsidP="00661CF9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</w:tr>
    </w:tbl>
    <w:p w:rsidR="001142D5" w:rsidRDefault="001142D5" w:rsidP="002A4E97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661CF9" w:rsidRDefault="00661CF9" w:rsidP="002A4E97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  <w:sectPr w:rsidR="00661CF9" w:rsidSect="00231028">
          <w:pgSz w:w="16840" w:h="11907" w:orient="landscape" w:code="9"/>
          <w:pgMar w:top="1701" w:right="567" w:bottom="567" w:left="567" w:header="567" w:footer="567" w:gutter="0"/>
          <w:pgNumType w:start="1"/>
          <w:cols w:space="708"/>
          <w:titlePg/>
          <w:docGrid w:linePitch="381"/>
        </w:sectPr>
      </w:pPr>
    </w:p>
    <w:p w:rsidR="00661CF9" w:rsidRDefault="00661CF9" w:rsidP="00661CF9">
      <w:pPr>
        <w:shd w:val="clear" w:color="auto" w:fill="FFFFFF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Приложение № 10</w:t>
      </w:r>
    </w:p>
    <w:p w:rsidR="00661CF9" w:rsidRDefault="00661CF9" w:rsidP="00661CF9">
      <w:pPr>
        <w:shd w:val="clear" w:color="auto" w:fill="FFFFFF"/>
        <w:spacing w:before="120" w:line="240" w:lineRule="exact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Методическим рекомендациям по разработке и реализации муниципальных программ Маловишерского муниципального округа Новгородской области</w:t>
      </w:r>
    </w:p>
    <w:p w:rsidR="00661CF9" w:rsidRDefault="00661CF9" w:rsidP="00661CF9">
      <w:pPr>
        <w:shd w:val="clear" w:color="auto" w:fill="FFFFFF"/>
        <w:spacing w:before="120" w:line="240" w:lineRule="exact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УТВЕРЖДЕН </w:t>
      </w:r>
    </w:p>
    <w:p w:rsidR="00661CF9" w:rsidRDefault="00661CF9" w:rsidP="00661CF9">
      <w:pPr>
        <w:shd w:val="clear" w:color="auto" w:fill="FFFFFF"/>
        <w:spacing w:before="120" w:line="240" w:lineRule="exact"/>
        <w:ind w:left="1020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Руководитель отраслевого (функционального) органа Администрации Маловишерского муниципального района Новгородской области (муниципального учреждения, иной организации) – ответственный исполнитель муниципальной программы</w:t>
      </w:r>
    </w:p>
    <w:p w:rsidR="001142D5" w:rsidRDefault="001142D5" w:rsidP="002A4E97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661CF9" w:rsidRDefault="00661CF9" w:rsidP="002A4E97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661CF9" w:rsidRDefault="00661CF9" w:rsidP="002A4E97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661CF9" w:rsidRDefault="00661CF9" w:rsidP="002A4E97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661CF9" w:rsidRPr="00661CF9" w:rsidRDefault="00661CF9" w:rsidP="00661CF9">
      <w:pPr>
        <w:widowControl w:val="0"/>
        <w:autoSpaceDE w:val="0"/>
        <w:autoSpaceDN w:val="0"/>
        <w:spacing w:line="260" w:lineRule="exact"/>
        <w:jc w:val="center"/>
        <w:rPr>
          <w:sz w:val="26"/>
          <w:szCs w:val="26"/>
        </w:rPr>
      </w:pPr>
      <w:r w:rsidRPr="00661CF9">
        <w:rPr>
          <w:sz w:val="26"/>
          <w:szCs w:val="26"/>
        </w:rPr>
        <w:t>Отчет</w:t>
      </w:r>
    </w:p>
    <w:p w:rsidR="00661CF9" w:rsidRPr="00661CF9" w:rsidRDefault="00661CF9" w:rsidP="00661CF9">
      <w:pPr>
        <w:widowControl w:val="0"/>
        <w:autoSpaceDE w:val="0"/>
        <w:autoSpaceDN w:val="0"/>
        <w:spacing w:line="260" w:lineRule="exact"/>
        <w:jc w:val="center"/>
        <w:rPr>
          <w:sz w:val="26"/>
          <w:szCs w:val="26"/>
        </w:rPr>
      </w:pPr>
      <w:r w:rsidRPr="00661CF9">
        <w:rPr>
          <w:sz w:val="26"/>
          <w:szCs w:val="26"/>
        </w:rPr>
        <w:t>о ходе реализации муниципальной программы</w:t>
      </w:r>
    </w:p>
    <w:p w:rsidR="00661CF9" w:rsidRPr="00661CF9" w:rsidRDefault="00661CF9" w:rsidP="00661CF9">
      <w:pPr>
        <w:pStyle w:val="ConsPlusNormal"/>
        <w:spacing w:line="26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661CF9">
        <w:rPr>
          <w:rFonts w:ascii="Times New Roman" w:hAnsi="Times New Roman" w:cs="Times New Roman"/>
          <w:sz w:val="26"/>
          <w:szCs w:val="26"/>
        </w:rPr>
        <w:t>Маловишерского муниципального округа Новгородской области</w:t>
      </w:r>
    </w:p>
    <w:p w:rsidR="00661CF9" w:rsidRPr="00661CF9" w:rsidRDefault="00661CF9" w:rsidP="00661CF9">
      <w:pPr>
        <w:widowControl w:val="0"/>
        <w:autoSpaceDE w:val="0"/>
        <w:autoSpaceDN w:val="0"/>
        <w:spacing w:line="260" w:lineRule="exact"/>
        <w:jc w:val="center"/>
        <w:rPr>
          <w:sz w:val="26"/>
          <w:szCs w:val="26"/>
        </w:rPr>
      </w:pPr>
    </w:p>
    <w:p w:rsidR="00661CF9" w:rsidRPr="00661CF9" w:rsidRDefault="00661CF9" w:rsidP="00661CF9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661CF9" w:rsidDel="00E438AD">
        <w:rPr>
          <w:sz w:val="26"/>
          <w:szCs w:val="26"/>
        </w:rPr>
        <w:t xml:space="preserve"> </w:t>
      </w:r>
      <w:r w:rsidRPr="00661CF9">
        <w:rPr>
          <w:sz w:val="26"/>
          <w:szCs w:val="26"/>
        </w:rPr>
        <w:t xml:space="preserve">«_____________________» </w:t>
      </w:r>
    </w:p>
    <w:p w:rsidR="00661CF9" w:rsidRPr="00661CF9" w:rsidRDefault="00661CF9" w:rsidP="00661CF9">
      <w:pPr>
        <w:widowControl w:val="0"/>
        <w:autoSpaceDE w:val="0"/>
        <w:autoSpaceDN w:val="0"/>
        <w:jc w:val="center"/>
        <w:rPr>
          <w:sz w:val="26"/>
          <w:szCs w:val="26"/>
          <w:vertAlign w:val="superscript"/>
        </w:rPr>
      </w:pPr>
      <w:r w:rsidRPr="00661CF9">
        <w:rPr>
          <w:sz w:val="26"/>
          <w:szCs w:val="26"/>
          <w:vertAlign w:val="superscript"/>
        </w:rPr>
        <w:t>(наименование)</w:t>
      </w:r>
    </w:p>
    <w:p w:rsidR="00661CF9" w:rsidRPr="00661CF9" w:rsidRDefault="00661CF9" w:rsidP="00661CF9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661CF9">
        <w:rPr>
          <w:sz w:val="26"/>
          <w:szCs w:val="26"/>
        </w:rPr>
        <w:t>за ____</w:t>
      </w:r>
      <w:r>
        <w:rPr>
          <w:sz w:val="26"/>
          <w:szCs w:val="26"/>
        </w:rPr>
        <w:t>_____</w:t>
      </w:r>
      <w:r w:rsidRPr="00661CF9">
        <w:rPr>
          <w:sz w:val="26"/>
          <w:szCs w:val="26"/>
        </w:rPr>
        <w:t>_____ 202</w:t>
      </w:r>
      <w:r>
        <w:rPr>
          <w:sz w:val="26"/>
          <w:szCs w:val="26"/>
        </w:rPr>
        <w:t xml:space="preserve">     </w:t>
      </w:r>
      <w:r w:rsidRPr="00661CF9">
        <w:rPr>
          <w:sz w:val="26"/>
          <w:szCs w:val="26"/>
        </w:rPr>
        <w:t xml:space="preserve"> го</w:t>
      </w:r>
      <w:proofErr w:type="gramStart"/>
      <w:r w:rsidRPr="00661CF9">
        <w:rPr>
          <w:sz w:val="26"/>
          <w:szCs w:val="26"/>
        </w:rPr>
        <w:t>д(</w:t>
      </w:r>
      <w:proofErr w:type="gramEnd"/>
      <w:r w:rsidRPr="00661CF9">
        <w:rPr>
          <w:sz w:val="26"/>
          <w:szCs w:val="26"/>
        </w:rPr>
        <w:t>а)</w:t>
      </w:r>
    </w:p>
    <w:p w:rsidR="00661CF9" w:rsidRPr="00661CF9" w:rsidRDefault="00661CF9" w:rsidP="00661CF9">
      <w:pPr>
        <w:widowControl w:val="0"/>
        <w:autoSpaceDE w:val="0"/>
        <w:autoSpaceDN w:val="0"/>
        <w:ind w:left="5760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</w:t>
      </w:r>
      <w:r w:rsidRPr="00661CF9">
        <w:rPr>
          <w:sz w:val="26"/>
          <w:szCs w:val="26"/>
          <w:vertAlign w:val="superscript"/>
        </w:rPr>
        <w:t>(отчетный период)</w:t>
      </w:r>
    </w:p>
    <w:p w:rsidR="00661CF9" w:rsidRPr="00661CF9" w:rsidRDefault="00661CF9" w:rsidP="00661CF9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661CF9">
        <w:rPr>
          <w:sz w:val="26"/>
          <w:szCs w:val="26"/>
        </w:rPr>
        <w:t>Общий статус реализации *</w:t>
      </w:r>
    </w:p>
    <w:p w:rsidR="00661CF9" w:rsidRDefault="00661CF9" w:rsidP="002A4E97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661CF9" w:rsidRDefault="00661CF9" w:rsidP="002A4E97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661CF9" w:rsidRDefault="00661CF9" w:rsidP="002A4E97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661CF9" w:rsidRDefault="00661CF9" w:rsidP="002A4E97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661CF9" w:rsidRDefault="00661CF9" w:rsidP="002A4E97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661CF9" w:rsidRDefault="00661CF9" w:rsidP="002A4E97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661CF9" w:rsidRDefault="00661CF9" w:rsidP="002A4E97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661CF9" w:rsidRDefault="00661CF9" w:rsidP="002A4E97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661CF9" w:rsidRDefault="00661CF9" w:rsidP="002A4E97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661CF9" w:rsidRDefault="00661CF9" w:rsidP="002A4E97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661CF9" w:rsidRDefault="00661CF9" w:rsidP="002A4E97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26"/>
        <w:gridCol w:w="1201"/>
        <w:gridCol w:w="1701"/>
        <w:gridCol w:w="1275"/>
        <w:gridCol w:w="1276"/>
        <w:gridCol w:w="1276"/>
        <w:gridCol w:w="1276"/>
        <w:gridCol w:w="1417"/>
        <w:gridCol w:w="1276"/>
        <w:gridCol w:w="1276"/>
        <w:gridCol w:w="1417"/>
        <w:gridCol w:w="1418"/>
      </w:tblGrid>
      <w:tr w:rsidR="00661CF9" w:rsidRPr="00661CF9" w:rsidTr="00C858AF">
        <w:tc>
          <w:tcPr>
            <w:tcW w:w="926" w:type="dxa"/>
            <w:vMerge w:val="restart"/>
          </w:tcPr>
          <w:p w:rsidR="00661CF9" w:rsidRPr="00661CF9" w:rsidRDefault="00661CF9" w:rsidP="00C858AF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lastRenderedPageBreak/>
              <w:t>Пока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затели уровня муни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ципаль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ной про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граммы</w:t>
            </w:r>
          </w:p>
        </w:tc>
        <w:tc>
          <w:tcPr>
            <w:tcW w:w="2902" w:type="dxa"/>
            <w:gridSpan w:val="2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Бюджет</w:t>
            </w:r>
          </w:p>
        </w:tc>
        <w:tc>
          <w:tcPr>
            <w:tcW w:w="11907" w:type="dxa"/>
            <w:gridSpan w:val="9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Структурные элементы муниципальной программы</w:t>
            </w:r>
          </w:p>
        </w:tc>
      </w:tr>
      <w:tr w:rsidR="00661CF9" w:rsidRPr="00661CF9" w:rsidTr="00C858AF">
        <w:trPr>
          <w:trHeight w:val="1441"/>
        </w:trPr>
        <w:tc>
          <w:tcPr>
            <w:tcW w:w="926" w:type="dxa"/>
            <w:vMerge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01" w:type="dxa"/>
          </w:tcPr>
          <w:p w:rsidR="00661CF9" w:rsidRPr="00661CF9" w:rsidRDefault="00661CF9" w:rsidP="00C858AF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Процент кассового исполнения</w:t>
            </w:r>
          </w:p>
        </w:tc>
        <w:tc>
          <w:tcPr>
            <w:tcW w:w="1701" w:type="dxa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r w:rsidRPr="00661CF9">
              <w:rPr>
                <w:sz w:val="24"/>
              </w:rPr>
              <w:t>Справочно</w:t>
            </w:r>
            <w:proofErr w:type="spellEnd"/>
            <w:r w:rsidRPr="00661CF9">
              <w:rPr>
                <w:sz w:val="24"/>
              </w:rPr>
              <w:t xml:space="preserve">: объем не исполненных бюджетных ассигнований </w:t>
            </w:r>
            <w:hyperlink w:anchor="P1044">
              <w:r w:rsidRPr="00661CF9">
                <w:rPr>
                  <w:sz w:val="24"/>
                </w:rPr>
                <w:t>**</w:t>
              </w:r>
            </w:hyperlink>
          </w:p>
        </w:tc>
        <w:tc>
          <w:tcPr>
            <w:tcW w:w="3827" w:type="dxa"/>
            <w:gridSpan w:val="3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Показатели</w:t>
            </w:r>
          </w:p>
        </w:tc>
        <w:tc>
          <w:tcPr>
            <w:tcW w:w="3969" w:type="dxa"/>
            <w:gridSpan w:val="3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Мероприятия (результаты)</w:t>
            </w:r>
          </w:p>
        </w:tc>
        <w:tc>
          <w:tcPr>
            <w:tcW w:w="4111" w:type="dxa"/>
            <w:gridSpan w:val="3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Контрольные точки</w:t>
            </w:r>
          </w:p>
        </w:tc>
      </w:tr>
      <w:tr w:rsidR="00661CF9" w:rsidRPr="00661CF9" w:rsidTr="00C858AF">
        <w:tc>
          <w:tcPr>
            <w:tcW w:w="926" w:type="dxa"/>
            <w:vAlign w:val="center"/>
          </w:tcPr>
          <w:p w:rsidR="00661CF9" w:rsidRPr="00661CF9" w:rsidRDefault="00212BD5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>
                <v:rect id="_x0000_s1029" style="position:absolute;left:0;text-align:left;margin-left:12.1pt;margin-top:-1.65pt;width:16.5pt;height:16.5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" fillcolor="#00b050" strokecolor="windowText" strokeweight="1pt"/>
              </w:pict>
            </w:r>
          </w:p>
        </w:tc>
        <w:tc>
          <w:tcPr>
            <w:tcW w:w="1201" w:type="dxa"/>
            <w:vMerge w:val="restart"/>
            <w:vAlign w:val="center"/>
          </w:tcPr>
          <w:p w:rsidR="00661CF9" w:rsidRPr="00661CF9" w:rsidRDefault="00661CF9" w:rsidP="00C858AF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Значение</w:t>
            </w:r>
          </w:p>
        </w:tc>
        <w:tc>
          <w:tcPr>
            <w:tcW w:w="1701" w:type="dxa"/>
            <w:vMerge w:val="restart"/>
            <w:vAlign w:val="center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Значение</w:t>
            </w:r>
          </w:p>
        </w:tc>
        <w:tc>
          <w:tcPr>
            <w:tcW w:w="1275" w:type="dxa"/>
            <w:vAlign w:val="center"/>
          </w:tcPr>
          <w:p w:rsidR="00661CF9" w:rsidRPr="00661CF9" w:rsidRDefault="00212BD5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>
                <v:rect id="_x0000_s1038" style="position:absolute;left:0;text-align:left;margin-left:19.45pt;margin-top:-1.6pt;width:16.5pt;height:16.5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" fillcolor="red" strokecolor="windowText" strokeweight="1pt"/>
              </w:pict>
            </w:r>
          </w:p>
        </w:tc>
        <w:tc>
          <w:tcPr>
            <w:tcW w:w="1276" w:type="dxa"/>
          </w:tcPr>
          <w:p w:rsidR="00661CF9" w:rsidRPr="00661CF9" w:rsidRDefault="00212BD5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>
                <v:rect id="_x0000_s1037" style="position:absolute;left:0;text-align:left;margin-left:20.35pt;margin-top:-1.2pt;width:16.5pt;height:16.5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" fillcolor="#ffc000" strokecolor="windowText" strokeweight="1pt"/>
              </w:pict>
            </w:r>
          </w:p>
        </w:tc>
        <w:tc>
          <w:tcPr>
            <w:tcW w:w="1276" w:type="dxa"/>
          </w:tcPr>
          <w:p w:rsidR="00661CF9" w:rsidRPr="00661CF9" w:rsidRDefault="00212BD5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>
                <v:rect id="_x0000_s1036" style="position:absolute;left:0;text-align:left;margin-left:23.3pt;margin-top:-1.1pt;width:16.5pt;height:16.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" fillcolor="#00b050" strokecolor="windowText" strokeweight="1pt"/>
              </w:pict>
            </w:r>
          </w:p>
        </w:tc>
        <w:tc>
          <w:tcPr>
            <w:tcW w:w="1276" w:type="dxa"/>
            <w:vAlign w:val="center"/>
          </w:tcPr>
          <w:p w:rsidR="00661CF9" w:rsidRPr="00661CF9" w:rsidRDefault="00212BD5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>
                <v:rect id="_x0000_s1035" style="position:absolute;left:0;text-align:left;margin-left:20.2pt;margin-top:-1.6pt;width:16.5pt;height:16.5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" fillcolor="red" strokecolor="windowText" strokeweight="1pt"/>
              </w:pict>
            </w:r>
          </w:p>
        </w:tc>
        <w:tc>
          <w:tcPr>
            <w:tcW w:w="1417" w:type="dxa"/>
          </w:tcPr>
          <w:p w:rsidR="00661CF9" w:rsidRPr="00661CF9" w:rsidRDefault="00212BD5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>
                <v:rect id="_x0000_s1034" style="position:absolute;left:0;text-align:left;margin-left:21.9pt;margin-top:-1.75pt;width:16.5pt;height:16.5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" fillcolor="#ffc000" strokecolor="windowText" strokeweight="1pt"/>
              </w:pict>
            </w:r>
          </w:p>
        </w:tc>
        <w:tc>
          <w:tcPr>
            <w:tcW w:w="1276" w:type="dxa"/>
          </w:tcPr>
          <w:p w:rsidR="00661CF9" w:rsidRPr="00661CF9" w:rsidRDefault="00212BD5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>
                <v:rect id="_x0000_s1033" style="position:absolute;left:0;text-align:left;margin-left:20.35pt;margin-top:-1.85pt;width:16.5pt;height:16.5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" fillcolor="#00b050" strokecolor="windowText" strokeweight="1pt"/>
              </w:pict>
            </w:r>
          </w:p>
        </w:tc>
        <w:tc>
          <w:tcPr>
            <w:tcW w:w="1276" w:type="dxa"/>
          </w:tcPr>
          <w:p w:rsidR="00661CF9" w:rsidRPr="00661CF9" w:rsidRDefault="00212BD5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>
                <v:rect id="_x0000_s1032" style="position:absolute;left:0;text-align:left;margin-left:20.45pt;margin-top:-1.3pt;width:16.5pt;height:16.5pt;z-index:251667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" fillcolor="red" strokecolor="windowText" strokeweight="1pt"/>
              </w:pict>
            </w:r>
          </w:p>
        </w:tc>
        <w:tc>
          <w:tcPr>
            <w:tcW w:w="1417" w:type="dxa"/>
          </w:tcPr>
          <w:p w:rsidR="00661CF9" w:rsidRPr="00661CF9" w:rsidRDefault="00212BD5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>
                <v:rect id="_x0000_s1031" style="position:absolute;left:0;text-align:left;margin-left:22.85pt;margin-top:-1.2pt;width:16.5pt;height:16.5pt;z-index:251666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" fillcolor="#ffc000" strokecolor="windowText" strokeweight="1pt"/>
              </w:pict>
            </w:r>
          </w:p>
        </w:tc>
        <w:tc>
          <w:tcPr>
            <w:tcW w:w="1418" w:type="dxa"/>
          </w:tcPr>
          <w:p w:rsidR="00661CF9" w:rsidRPr="00661CF9" w:rsidRDefault="00212BD5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>
                <v:rect id="_x0000_s1030" style="position:absolute;left:0;text-align:left;margin-left:22.35pt;margin-top:-1.1pt;width:16.5pt;height:16.5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" fillcolor="#00b050" strokecolor="windowText" strokeweight="1pt"/>
              </w:pict>
            </w:r>
          </w:p>
        </w:tc>
      </w:tr>
      <w:tr w:rsidR="00661CF9" w:rsidRPr="00661CF9" w:rsidTr="00C858AF">
        <w:tc>
          <w:tcPr>
            <w:tcW w:w="926" w:type="dxa"/>
            <w:vMerge w:val="restart"/>
            <w:vAlign w:val="center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Отсут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ствие откло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нений</w:t>
            </w:r>
          </w:p>
        </w:tc>
        <w:tc>
          <w:tcPr>
            <w:tcW w:w="1201" w:type="dxa"/>
            <w:vMerge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  <w:vMerge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75" w:type="dxa"/>
            <w:vAlign w:val="bottom"/>
          </w:tcPr>
          <w:p w:rsidR="00661CF9" w:rsidRPr="00661CF9" w:rsidRDefault="00661CF9" w:rsidP="00C858AF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Наличие критиче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ских от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клонений</w:t>
            </w:r>
          </w:p>
        </w:tc>
        <w:tc>
          <w:tcPr>
            <w:tcW w:w="1276" w:type="dxa"/>
            <w:vAlign w:val="center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Наличие отклоне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ний</w:t>
            </w:r>
          </w:p>
        </w:tc>
        <w:tc>
          <w:tcPr>
            <w:tcW w:w="1276" w:type="dxa"/>
            <w:vAlign w:val="center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Отсутст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вие откло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нений</w:t>
            </w:r>
          </w:p>
        </w:tc>
        <w:tc>
          <w:tcPr>
            <w:tcW w:w="1276" w:type="dxa"/>
            <w:vAlign w:val="bottom"/>
          </w:tcPr>
          <w:p w:rsidR="00661CF9" w:rsidRPr="00661CF9" w:rsidRDefault="00661CF9" w:rsidP="00C858AF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 xml:space="preserve">Наличие </w:t>
            </w:r>
            <w:proofErr w:type="spellStart"/>
            <w:proofErr w:type="gramStart"/>
            <w:r w:rsidRPr="00661CF9">
              <w:rPr>
                <w:sz w:val="24"/>
              </w:rPr>
              <w:t>критичес</w:t>
            </w:r>
            <w:r w:rsidR="00C858AF">
              <w:rPr>
                <w:sz w:val="24"/>
              </w:rPr>
              <w:t>-</w:t>
            </w:r>
            <w:r w:rsidRPr="00661CF9">
              <w:rPr>
                <w:sz w:val="24"/>
              </w:rPr>
              <w:t>ких</w:t>
            </w:r>
            <w:proofErr w:type="spellEnd"/>
            <w:proofErr w:type="gramEnd"/>
            <w:r w:rsidRPr="00661CF9">
              <w:rPr>
                <w:sz w:val="24"/>
              </w:rPr>
              <w:t xml:space="preserve"> отклонений</w:t>
            </w:r>
          </w:p>
        </w:tc>
        <w:tc>
          <w:tcPr>
            <w:tcW w:w="1417" w:type="dxa"/>
            <w:vAlign w:val="center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Наличие отклонений</w:t>
            </w:r>
          </w:p>
        </w:tc>
        <w:tc>
          <w:tcPr>
            <w:tcW w:w="1276" w:type="dxa"/>
            <w:vAlign w:val="center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proofErr w:type="gramStart"/>
            <w:r w:rsidRPr="00661CF9">
              <w:rPr>
                <w:sz w:val="24"/>
              </w:rPr>
              <w:t>Отсутст</w:t>
            </w:r>
            <w:r w:rsidR="00C858AF">
              <w:rPr>
                <w:sz w:val="24"/>
              </w:rPr>
              <w:t>-</w:t>
            </w:r>
            <w:r w:rsidRPr="00661CF9">
              <w:rPr>
                <w:sz w:val="24"/>
              </w:rPr>
              <w:t>вие</w:t>
            </w:r>
            <w:proofErr w:type="spellEnd"/>
            <w:proofErr w:type="gramEnd"/>
            <w:r w:rsidRPr="00661CF9">
              <w:rPr>
                <w:sz w:val="24"/>
              </w:rPr>
              <w:t xml:space="preserve"> отклонений</w:t>
            </w:r>
          </w:p>
        </w:tc>
        <w:tc>
          <w:tcPr>
            <w:tcW w:w="1276" w:type="dxa"/>
            <w:vAlign w:val="bottom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 xml:space="preserve">Наличие </w:t>
            </w:r>
            <w:proofErr w:type="spellStart"/>
            <w:proofErr w:type="gramStart"/>
            <w:r w:rsidRPr="00661CF9">
              <w:rPr>
                <w:sz w:val="24"/>
              </w:rPr>
              <w:t>критичес</w:t>
            </w:r>
            <w:r w:rsidR="00C858AF">
              <w:rPr>
                <w:sz w:val="24"/>
              </w:rPr>
              <w:t>-</w:t>
            </w:r>
            <w:r w:rsidRPr="00661CF9">
              <w:rPr>
                <w:sz w:val="24"/>
              </w:rPr>
              <w:t>ких</w:t>
            </w:r>
            <w:proofErr w:type="spellEnd"/>
            <w:proofErr w:type="gramEnd"/>
            <w:r w:rsidRPr="00661CF9">
              <w:rPr>
                <w:sz w:val="24"/>
              </w:rPr>
              <w:t xml:space="preserve"> </w:t>
            </w:r>
            <w:proofErr w:type="spellStart"/>
            <w:r w:rsidRPr="00661CF9">
              <w:rPr>
                <w:sz w:val="24"/>
              </w:rPr>
              <w:t>отклоне</w:t>
            </w:r>
            <w:r w:rsidR="00C858AF">
              <w:rPr>
                <w:sz w:val="24"/>
              </w:rPr>
              <w:t>-</w:t>
            </w:r>
            <w:r w:rsidRPr="00661CF9">
              <w:rPr>
                <w:sz w:val="24"/>
              </w:rPr>
              <w:t>ний</w:t>
            </w:r>
            <w:proofErr w:type="spellEnd"/>
          </w:p>
        </w:tc>
        <w:tc>
          <w:tcPr>
            <w:tcW w:w="1417" w:type="dxa"/>
            <w:vAlign w:val="center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Наличие отклонений</w:t>
            </w:r>
          </w:p>
        </w:tc>
        <w:tc>
          <w:tcPr>
            <w:tcW w:w="1418" w:type="dxa"/>
            <w:vAlign w:val="center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Отсутствие отклонений</w:t>
            </w:r>
          </w:p>
        </w:tc>
      </w:tr>
      <w:tr w:rsidR="00661CF9" w:rsidRPr="00661CF9" w:rsidTr="00C858AF">
        <w:tc>
          <w:tcPr>
            <w:tcW w:w="926" w:type="dxa"/>
            <w:vMerge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01" w:type="dxa"/>
            <w:vMerge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  <w:vMerge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75" w:type="dxa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Наимено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вание структур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ного эле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мента 1</w:t>
            </w:r>
          </w:p>
          <w:p w:rsidR="00661CF9" w:rsidRPr="00661CF9" w:rsidRDefault="00661CF9" w:rsidP="00C858AF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Наимено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вание структур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ного эле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мента N</w:t>
            </w:r>
          </w:p>
        </w:tc>
        <w:tc>
          <w:tcPr>
            <w:tcW w:w="1276" w:type="dxa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Наимено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вание структур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ного эле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мента 1</w:t>
            </w:r>
          </w:p>
          <w:p w:rsidR="00661CF9" w:rsidRPr="00661CF9" w:rsidRDefault="00661CF9" w:rsidP="00C858AF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Наимено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вание структур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ного эле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мента N</w:t>
            </w:r>
          </w:p>
        </w:tc>
        <w:tc>
          <w:tcPr>
            <w:tcW w:w="1276" w:type="dxa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Наимено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вание структур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ного эле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мента 1</w:t>
            </w:r>
          </w:p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Наимено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вание структур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>ного эле</w:t>
            </w:r>
            <w:r w:rsidR="00C858AF">
              <w:rPr>
                <w:sz w:val="24"/>
              </w:rPr>
              <w:softHyphen/>
            </w:r>
            <w:r w:rsidRPr="00661CF9">
              <w:rPr>
                <w:sz w:val="24"/>
              </w:rPr>
              <w:t xml:space="preserve">мента </w:t>
            </w:r>
          </w:p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N</w:t>
            </w:r>
          </w:p>
        </w:tc>
        <w:tc>
          <w:tcPr>
            <w:tcW w:w="1276" w:type="dxa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Наименование</w:t>
            </w:r>
            <w:r>
              <w:rPr>
                <w:sz w:val="24"/>
              </w:rPr>
              <w:t xml:space="preserve"> </w:t>
            </w:r>
            <w:r w:rsidRPr="00661CF9">
              <w:rPr>
                <w:sz w:val="24"/>
              </w:rPr>
              <w:t>структурного элемента 1</w:t>
            </w:r>
          </w:p>
          <w:p w:rsidR="00661CF9" w:rsidRPr="00661CF9" w:rsidRDefault="00661CF9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proofErr w:type="gramStart"/>
            <w:r w:rsidRPr="00661CF9">
              <w:rPr>
                <w:sz w:val="24"/>
              </w:rPr>
              <w:t>Наимено</w:t>
            </w:r>
            <w:r w:rsidR="00C858AF">
              <w:rPr>
                <w:sz w:val="24"/>
              </w:rPr>
              <w:t>-</w:t>
            </w:r>
            <w:r w:rsidRPr="00661CF9">
              <w:rPr>
                <w:sz w:val="24"/>
              </w:rPr>
              <w:t>вание</w:t>
            </w:r>
            <w:proofErr w:type="spellEnd"/>
            <w:proofErr w:type="gramEnd"/>
            <w:r w:rsidR="00F238A1">
              <w:rPr>
                <w:sz w:val="24"/>
              </w:rPr>
              <w:t xml:space="preserve"> </w:t>
            </w:r>
            <w:proofErr w:type="spellStart"/>
            <w:r w:rsidR="00C858AF">
              <w:rPr>
                <w:sz w:val="24"/>
              </w:rPr>
              <w:t>структур-</w:t>
            </w:r>
            <w:r w:rsidRPr="00661CF9">
              <w:rPr>
                <w:sz w:val="24"/>
              </w:rPr>
              <w:t>ного</w:t>
            </w:r>
            <w:proofErr w:type="spellEnd"/>
            <w:r w:rsidRPr="00661CF9">
              <w:rPr>
                <w:sz w:val="24"/>
              </w:rPr>
              <w:t xml:space="preserve"> элемента N</w:t>
            </w:r>
          </w:p>
        </w:tc>
        <w:tc>
          <w:tcPr>
            <w:tcW w:w="1417" w:type="dxa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Наименование структурного элемента 1</w:t>
            </w:r>
          </w:p>
          <w:p w:rsidR="00661CF9" w:rsidRPr="00661CF9" w:rsidRDefault="00661CF9" w:rsidP="00C858AF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proofErr w:type="gramStart"/>
            <w:r w:rsidRPr="00661CF9">
              <w:rPr>
                <w:sz w:val="24"/>
              </w:rPr>
              <w:t>Наимено</w:t>
            </w:r>
            <w:r w:rsidR="00C858AF">
              <w:rPr>
                <w:sz w:val="24"/>
              </w:rPr>
              <w:t>-</w:t>
            </w:r>
            <w:r w:rsidRPr="00661CF9">
              <w:rPr>
                <w:sz w:val="24"/>
              </w:rPr>
              <w:t>вание</w:t>
            </w:r>
            <w:proofErr w:type="spellEnd"/>
            <w:proofErr w:type="gramEnd"/>
            <w:r w:rsidRPr="00661CF9">
              <w:rPr>
                <w:sz w:val="24"/>
              </w:rPr>
              <w:t xml:space="preserve"> </w:t>
            </w:r>
            <w:proofErr w:type="spellStart"/>
            <w:r w:rsidRPr="00661CF9">
              <w:rPr>
                <w:sz w:val="24"/>
              </w:rPr>
              <w:t>структур</w:t>
            </w:r>
            <w:r w:rsidR="00C858AF">
              <w:rPr>
                <w:sz w:val="24"/>
              </w:rPr>
              <w:t>-</w:t>
            </w:r>
            <w:r w:rsidRPr="00661CF9">
              <w:rPr>
                <w:sz w:val="24"/>
              </w:rPr>
              <w:t>ного</w:t>
            </w:r>
            <w:proofErr w:type="spellEnd"/>
            <w:r w:rsidRPr="00661CF9">
              <w:rPr>
                <w:sz w:val="24"/>
              </w:rPr>
              <w:t xml:space="preserve"> элемента N</w:t>
            </w:r>
          </w:p>
        </w:tc>
        <w:tc>
          <w:tcPr>
            <w:tcW w:w="1276" w:type="dxa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Наименование структурного элемента 1</w:t>
            </w:r>
          </w:p>
          <w:p w:rsidR="00661CF9" w:rsidRPr="00661CF9" w:rsidRDefault="00661CF9" w:rsidP="00C858AF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proofErr w:type="gramStart"/>
            <w:r w:rsidRPr="00661CF9">
              <w:rPr>
                <w:sz w:val="24"/>
              </w:rPr>
              <w:t>Наимено</w:t>
            </w:r>
            <w:r w:rsidR="00C858AF">
              <w:rPr>
                <w:sz w:val="24"/>
              </w:rPr>
              <w:t>-</w:t>
            </w:r>
            <w:r w:rsidRPr="00661CF9">
              <w:rPr>
                <w:sz w:val="24"/>
              </w:rPr>
              <w:t>вание</w:t>
            </w:r>
            <w:proofErr w:type="spellEnd"/>
            <w:proofErr w:type="gramEnd"/>
            <w:r w:rsidRPr="00661CF9">
              <w:rPr>
                <w:sz w:val="24"/>
              </w:rPr>
              <w:t xml:space="preserve"> </w:t>
            </w:r>
            <w:proofErr w:type="spellStart"/>
            <w:r w:rsidRPr="00661CF9">
              <w:rPr>
                <w:sz w:val="24"/>
              </w:rPr>
              <w:t>структур</w:t>
            </w:r>
            <w:r w:rsidR="00C858AF">
              <w:rPr>
                <w:sz w:val="24"/>
              </w:rPr>
              <w:t>-</w:t>
            </w:r>
            <w:r w:rsidRPr="00661CF9">
              <w:rPr>
                <w:sz w:val="24"/>
              </w:rPr>
              <w:t>ного</w:t>
            </w:r>
            <w:proofErr w:type="spellEnd"/>
            <w:r w:rsidRPr="00661CF9">
              <w:rPr>
                <w:sz w:val="24"/>
              </w:rPr>
              <w:t xml:space="preserve"> элемента N</w:t>
            </w:r>
          </w:p>
        </w:tc>
        <w:tc>
          <w:tcPr>
            <w:tcW w:w="1276" w:type="dxa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Наименование структурного элемента 1</w:t>
            </w:r>
          </w:p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proofErr w:type="gramStart"/>
            <w:r w:rsidRPr="00661CF9">
              <w:rPr>
                <w:sz w:val="24"/>
              </w:rPr>
              <w:t>Наимено</w:t>
            </w:r>
            <w:r w:rsidR="00C858AF">
              <w:rPr>
                <w:sz w:val="24"/>
              </w:rPr>
              <w:t>-</w:t>
            </w:r>
            <w:r w:rsidRPr="00661CF9">
              <w:rPr>
                <w:sz w:val="24"/>
              </w:rPr>
              <w:t>вание</w:t>
            </w:r>
            <w:proofErr w:type="spellEnd"/>
            <w:proofErr w:type="gramEnd"/>
            <w:r w:rsidRPr="00661CF9">
              <w:rPr>
                <w:sz w:val="24"/>
              </w:rPr>
              <w:t xml:space="preserve"> </w:t>
            </w:r>
            <w:proofErr w:type="spellStart"/>
            <w:r w:rsidRPr="00661CF9">
              <w:rPr>
                <w:sz w:val="24"/>
              </w:rPr>
              <w:t>структур</w:t>
            </w:r>
            <w:r w:rsidR="00C858AF">
              <w:rPr>
                <w:sz w:val="24"/>
              </w:rPr>
              <w:t>-</w:t>
            </w:r>
            <w:r w:rsidRPr="00661CF9">
              <w:rPr>
                <w:sz w:val="24"/>
              </w:rPr>
              <w:t>ного</w:t>
            </w:r>
            <w:proofErr w:type="spellEnd"/>
            <w:r w:rsidRPr="00661CF9">
              <w:rPr>
                <w:sz w:val="24"/>
              </w:rPr>
              <w:t xml:space="preserve"> элемента N</w:t>
            </w:r>
          </w:p>
        </w:tc>
        <w:tc>
          <w:tcPr>
            <w:tcW w:w="1417" w:type="dxa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Наименование структурного элемента 1</w:t>
            </w:r>
          </w:p>
          <w:p w:rsidR="00661CF9" w:rsidRPr="00661CF9" w:rsidRDefault="00661CF9" w:rsidP="00C858AF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proofErr w:type="gramStart"/>
            <w:r w:rsidRPr="00661CF9">
              <w:rPr>
                <w:sz w:val="24"/>
              </w:rPr>
              <w:t>Наимено</w:t>
            </w:r>
            <w:r w:rsidR="00C858AF">
              <w:rPr>
                <w:sz w:val="24"/>
              </w:rPr>
              <w:t>-</w:t>
            </w:r>
            <w:r w:rsidRPr="00661CF9">
              <w:rPr>
                <w:sz w:val="24"/>
              </w:rPr>
              <w:t>вание</w:t>
            </w:r>
            <w:proofErr w:type="spellEnd"/>
            <w:proofErr w:type="gramEnd"/>
            <w:r w:rsidRPr="00661CF9">
              <w:rPr>
                <w:sz w:val="24"/>
              </w:rPr>
              <w:t xml:space="preserve"> </w:t>
            </w:r>
            <w:proofErr w:type="spellStart"/>
            <w:r w:rsidRPr="00661CF9">
              <w:rPr>
                <w:sz w:val="24"/>
              </w:rPr>
              <w:t>структур</w:t>
            </w:r>
            <w:r w:rsidR="00C858AF">
              <w:rPr>
                <w:sz w:val="24"/>
              </w:rPr>
              <w:t>-</w:t>
            </w:r>
            <w:r w:rsidRPr="00661CF9">
              <w:rPr>
                <w:sz w:val="24"/>
              </w:rPr>
              <w:t>ного</w:t>
            </w:r>
            <w:proofErr w:type="spellEnd"/>
            <w:r w:rsidRPr="00661CF9">
              <w:rPr>
                <w:sz w:val="24"/>
              </w:rPr>
              <w:t xml:space="preserve"> элемента N</w:t>
            </w:r>
          </w:p>
        </w:tc>
        <w:tc>
          <w:tcPr>
            <w:tcW w:w="1418" w:type="dxa"/>
          </w:tcPr>
          <w:p w:rsidR="00661CF9" w:rsidRPr="00661CF9" w:rsidRDefault="00661CF9" w:rsidP="00661CF9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661CF9">
              <w:rPr>
                <w:sz w:val="24"/>
              </w:rPr>
              <w:t>Наименование структурного элемента 1</w:t>
            </w:r>
          </w:p>
          <w:p w:rsidR="00661CF9" w:rsidRPr="00661CF9" w:rsidRDefault="00661CF9" w:rsidP="00C858AF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proofErr w:type="gramStart"/>
            <w:r w:rsidRPr="00661CF9">
              <w:rPr>
                <w:sz w:val="24"/>
              </w:rPr>
              <w:t>Наимено</w:t>
            </w:r>
            <w:r w:rsidR="00C858AF">
              <w:rPr>
                <w:sz w:val="24"/>
              </w:rPr>
              <w:t>-</w:t>
            </w:r>
            <w:r w:rsidRPr="00661CF9">
              <w:rPr>
                <w:sz w:val="24"/>
              </w:rPr>
              <w:t>вание</w:t>
            </w:r>
            <w:proofErr w:type="spellEnd"/>
            <w:proofErr w:type="gramEnd"/>
            <w:r w:rsidRPr="00661CF9">
              <w:rPr>
                <w:sz w:val="24"/>
              </w:rPr>
              <w:t xml:space="preserve"> </w:t>
            </w:r>
            <w:proofErr w:type="spellStart"/>
            <w:r w:rsidRPr="00661CF9">
              <w:rPr>
                <w:sz w:val="24"/>
              </w:rPr>
              <w:t>структур</w:t>
            </w:r>
            <w:r w:rsidR="00C858AF">
              <w:rPr>
                <w:sz w:val="24"/>
              </w:rPr>
              <w:t>-</w:t>
            </w:r>
            <w:r w:rsidRPr="00661CF9">
              <w:rPr>
                <w:sz w:val="24"/>
              </w:rPr>
              <w:t>ного</w:t>
            </w:r>
            <w:proofErr w:type="spellEnd"/>
            <w:r w:rsidRPr="00661CF9">
              <w:rPr>
                <w:sz w:val="24"/>
              </w:rPr>
              <w:t xml:space="preserve"> элемента N</w:t>
            </w:r>
          </w:p>
        </w:tc>
      </w:tr>
    </w:tbl>
    <w:p w:rsidR="00661CF9" w:rsidRDefault="00661CF9" w:rsidP="00661CF9">
      <w:pPr>
        <w:widowControl w:val="0"/>
        <w:autoSpaceDE w:val="0"/>
        <w:autoSpaceDN w:val="0"/>
        <w:spacing w:line="240" w:lineRule="atLeast"/>
        <w:jc w:val="both"/>
        <w:rPr>
          <w:sz w:val="24"/>
        </w:rPr>
      </w:pPr>
    </w:p>
    <w:p w:rsidR="00661CF9" w:rsidRPr="00C858AF" w:rsidRDefault="00661CF9" w:rsidP="00661CF9">
      <w:pPr>
        <w:widowControl w:val="0"/>
        <w:autoSpaceDE w:val="0"/>
        <w:autoSpaceDN w:val="0"/>
        <w:spacing w:line="240" w:lineRule="atLeast"/>
        <w:jc w:val="both"/>
        <w:rPr>
          <w:sz w:val="24"/>
        </w:rPr>
      </w:pPr>
      <w:r w:rsidRPr="00C858AF">
        <w:rPr>
          <w:sz w:val="24"/>
        </w:rPr>
        <w:t>* Заполняется автоматически на основании сформированных отчетов.</w:t>
      </w:r>
    </w:p>
    <w:p w:rsidR="00661CF9" w:rsidRDefault="00661CF9" w:rsidP="00661CF9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  <w:r w:rsidRPr="00C858AF">
        <w:rPr>
          <w:rFonts w:ascii="Times New Roman" w:hAnsi="Times New Roman" w:cs="Times New Roman"/>
          <w:sz w:val="24"/>
          <w:szCs w:val="24"/>
        </w:rPr>
        <w:t>** Указывается в тысячах рублей. Заполняется только в рамках годового отчета о ходе реализации муниципальной програ</w:t>
      </w:r>
      <w:r w:rsidR="00C858AF">
        <w:rPr>
          <w:rFonts w:ascii="Times New Roman" w:hAnsi="Times New Roman" w:cs="Times New Roman"/>
          <w:sz w:val="24"/>
          <w:szCs w:val="24"/>
        </w:rPr>
        <w:t>ммы.</w:t>
      </w:r>
    </w:p>
    <w:p w:rsidR="00C858AF" w:rsidRDefault="00C858AF" w:rsidP="00661CF9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C858AF" w:rsidRDefault="00C858AF" w:rsidP="00661CF9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C858AF" w:rsidRDefault="00C858AF" w:rsidP="00661CF9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C858AF" w:rsidRDefault="00C858AF" w:rsidP="00661CF9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C858AF" w:rsidRDefault="00C858AF" w:rsidP="00661CF9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C858AF" w:rsidRDefault="00C858AF" w:rsidP="00661CF9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C858AF" w:rsidRDefault="00C858AF" w:rsidP="00661CF9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C858AF" w:rsidRDefault="00C858AF" w:rsidP="00661CF9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C858AF" w:rsidRPr="00C858AF" w:rsidRDefault="00C858AF" w:rsidP="00C858AF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C858AF">
        <w:rPr>
          <w:sz w:val="26"/>
          <w:szCs w:val="26"/>
        </w:rPr>
        <w:lastRenderedPageBreak/>
        <w:t>1. Сведения о достижении показателей муниципальной программы</w:t>
      </w:r>
    </w:p>
    <w:p w:rsidR="00C858AF" w:rsidRPr="00C2450E" w:rsidRDefault="00C858AF" w:rsidP="00C858AF">
      <w:pPr>
        <w:widowControl w:val="0"/>
        <w:autoSpaceDE w:val="0"/>
        <w:autoSpaceDN w:val="0"/>
        <w:jc w:val="both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3"/>
        <w:gridCol w:w="624"/>
        <w:gridCol w:w="1191"/>
        <w:gridCol w:w="1298"/>
        <w:gridCol w:w="1134"/>
        <w:gridCol w:w="1559"/>
        <w:gridCol w:w="1843"/>
        <w:gridCol w:w="1701"/>
        <w:gridCol w:w="1276"/>
        <w:gridCol w:w="1417"/>
        <w:gridCol w:w="1560"/>
        <w:gridCol w:w="1559"/>
      </w:tblGrid>
      <w:tr w:rsidR="00C858AF" w:rsidRPr="00C2450E" w:rsidTr="00F238A1">
        <w:tc>
          <w:tcPr>
            <w:tcW w:w="493" w:type="dxa"/>
          </w:tcPr>
          <w:p w:rsidR="00C858AF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624" w:type="dxa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Ста</w:t>
            </w:r>
            <w:r w:rsidR="00B47E16">
              <w:rPr>
                <w:sz w:val="24"/>
              </w:rPr>
              <w:softHyphen/>
            </w:r>
            <w:r w:rsidRPr="00C2450E">
              <w:rPr>
                <w:sz w:val="24"/>
              </w:rPr>
              <w:t>тус</w:t>
            </w:r>
          </w:p>
        </w:tc>
        <w:tc>
          <w:tcPr>
            <w:tcW w:w="1191" w:type="dxa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Наимено</w:t>
            </w:r>
            <w:r w:rsidR="00B47E16">
              <w:rPr>
                <w:sz w:val="24"/>
              </w:rPr>
              <w:softHyphen/>
            </w:r>
            <w:r w:rsidRPr="00C2450E">
              <w:rPr>
                <w:sz w:val="24"/>
              </w:rPr>
              <w:t>вание по</w:t>
            </w:r>
            <w:r w:rsidR="00B47E16">
              <w:rPr>
                <w:sz w:val="24"/>
              </w:rPr>
              <w:softHyphen/>
            </w:r>
            <w:r w:rsidRPr="00C2450E">
              <w:rPr>
                <w:sz w:val="24"/>
              </w:rPr>
              <w:t>казателя</w:t>
            </w:r>
          </w:p>
        </w:tc>
        <w:tc>
          <w:tcPr>
            <w:tcW w:w="1298" w:type="dxa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 xml:space="preserve">Единица измерения (по </w:t>
            </w:r>
            <w:hyperlink r:id="rId15">
              <w:r w:rsidRPr="00C2450E">
                <w:rPr>
                  <w:sz w:val="24"/>
                </w:rPr>
                <w:t>ОКЕИ</w:t>
              </w:r>
            </w:hyperlink>
            <w:r w:rsidRPr="00C2450E">
              <w:rPr>
                <w:sz w:val="24"/>
              </w:rPr>
              <w:t>)</w:t>
            </w:r>
          </w:p>
        </w:tc>
        <w:tc>
          <w:tcPr>
            <w:tcW w:w="1134" w:type="dxa"/>
          </w:tcPr>
          <w:p w:rsidR="00C858AF" w:rsidRPr="00C2450E" w:rsidRDefault="00C858AF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Базовое значение</w:t>
            </w:r>
          </w:p>
        </w:tc>
        <w:tc>
          <w:tcPr>
            <w:tcW w:w="1559" w:type="dxa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Плановое значение на конец отчет</w:t>
            </w:r>
            <w:r w:rsidR="00B47E16">
              <w:rPr>
                <w:sz w:val="24"/>
              </w:rPr>
              <w:softHyphen/>
            </w:r>
            <w:r w:rsidRPr="00C2450E">
              <w:rPr>
                <w:sz w:val="24"/>
              </w:rPr>
              <w:t>ного периода</w:t>
            </w:r>
          </w:p>
        </w:tc>
        <w:tc>
          <w:tcPr>
            <w:tcW w:w="1843" w:type="dxa"/>
          </w:tcPr>
          <w:p w:rsidR="00C858AF" w:rsidRPr="00C2450E" w:rsidRDefault="00C858AF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Фактическое/прогнозное значение на конец отчетного периода</w:t>
            </w:r>
          </w:p>
        </w:tc>
        <w:tc>
          <w:tcPr>
            <w:tcW w:w="1701" w:type="dxa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Идентифика</w:t>
            </w:r>
            <w:r w:rsidR="00B47E16">
              <w:rPr>
                <w:sz w:val="24"/>
              </w:rPr>
              <w:softHyphen/>
            </w:r>
            <w:r w:rsidRPr="00C2450E">
              <w:rPr>
                <w:sz w:val="24"/>
              </w:rPr>
              <w:t>тор (</w:t>
            </w:r>
            <w:proofErr w:type="gramStart"/>
            <w:r w:rsidRPr="00C2450E">
              <w:rPr>
                <w:sz w:val="24"/>
              </w:rPr>
              <w:t>фактиче</w:t>
            </w:r>
            <w:r w:rsidR="00B47E16">
              <w:rPr>
                <w:sz w:val="24"/>
              </w:rPr>
              <w:softHyphen/>
            </w:r>
            <w:r w:rsidRPr="00C2450E">
              <w:rPr>
                <w:sz w:val="24"/>
              </w:rPr>
              <w:t>ское</w:t>
            </w:r>
            <w:proofErr w:type="gramEnd"/>
            <w:r w:rsidRPr="00C2450E">
              <w:rPr>
                <w:sz w:val="24"/>
              </w:rPr>
              <w:t>/прогноз</w:t>
            </w:r>
            <w:r w:rsidR="00B47E16">
              <w:rPr>
                <w:sz w:val="24"/>
              </w:rPr>
              <w:softHyphen/>
            </w:r>
            <w:r w:rsidRPr="00C2450E">
              <w:rPr>
                <w:sz w:val="24"/>
              </w:rPr>
              <w:t>ное)</w:t>
            </w:r>
          </w:p>
        </w:tc>
        <w:tc>
          <w:tcPr>
            <w:tcW w:w="1276" w:type="dxa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Подтвер</w:t>
            </w:r>
            <w:r w:rsidR="00B47E16">
              <w:rPr>
                <w:sz w:val="24"/>
              </w:rPr>
              <w:softHyphen/>
            </w:r>
            <w:r w:rsidRPr="00C2450E">
              <w:rPr>
                <w:sz w:val="24"/>
              </w:rPr>
              <w:t>ждающий документ</w:t>
            </w:r>
          </w:p>
        </w:tc>
        <w:tc>
          <w:tcPr>
            <w:tcW w:w="1417" w:type="dxa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Плановое значение на конец теку</w:t>
            </w:r>
            <w:r w:rsidR="00B47E16">
              <w:rPr>
                <w:sz w:val="24"/>
              </w:rPr>
              <w:softHyphen/>
            </w:r>
            <w:r w:rsidRPr="00C2450E">
              <w:rPr>
                <w:sz w:val="24"/>
              </w:rPr>
              <w:t>щего года *</w:t>
            </w:r>
          </w:p>
        </w:tc>
        <w:tc>
          <w:tcPr>
            <w:tcW w:w="1560" w:type="dxa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Прогнозное значение на конец теку</w:t>
            </w:r>
            <w:r w:rsidR="00B47E16">
              <w:rPr>
                <w:sz w:val="24"/>
              </w:rPr>
              <w:softHyphen/>
            </w:r>
            <w:r w:rsidRPr="00C2450E">
              <w:rPr>
                <w:sz w:val="24"/>
              </w:rPr>
              <w:t>щего года *</w:t>
            </w:r>
          </w:p>
        </w:tc>
        <w:tc>
          <w:tcPr>
            <w:tcW w:w="1559" w:type="dxa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Комментарий **</w:t>
            </w:r>
          </w:p>
        </w:tc>
      </w:tr>
      <w:tr w:rsidR="00C858AF" w:rsidRPr="00C2450E" w:rsidTr="00C858AF">
        <w:tc>
          <w:tcPr>
            <w:tcW w:w="15655" w:type="dxa"/>
            <w:gridSpan w:val="12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jc w:val="center"/>
              <w:outlineLvl w:val="3"/>
              <w:rPr>
                <w:sz w:val="24"/>
              </w:rPr>
            </w:pPr>
            <w:r w:rsidRPr="00C2450E">
              <w:rPr>
                <w:sz w:val="24"/>
              </w:rPr>
              <w:t xml:space="preserve">Показатели </w:t>
            </w:r>
            <w:r>
              <w:rPr>
                <w:sz w:val="24"/>
              </w:rPr>
              <w:t>муниципальной</w:t>
            </w:r>
            <w:r w:rsidRPr="00C2450E">
              <w:rPr>
                <w:sz w:val="24"/>
              </w:rPr>
              <w:t xml:space="preserve"> программы</w:t>
            </w:r>
          </w:p>
        </w:tc>
      </w:tr>
      <w:tr w:rsidR="00C858AF" w:rsidRPr="00C2450E" w:rsidTr="00F238A1">
        <w:tc>
          <w:tcPr>
            <w:tcW w:w="493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1.</w:t>
            </w:r>
          </w:p>
        </w:tc>
        <w:tc>
          <w:tcPr>
            <w:tcW w:w="624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91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98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34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843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7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60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C858AF" w:rsidRPr="00C2450E" w:rsidTr="00F238A1">
        <w:tc>
          <w:tcPr>
            <w:tcW w:w="493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...</w:t>
            </w:r>
          </w:p>
        </w:tc>
        <w:tc>
          <w:tcPr>
            <w:tcW w:w="624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91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98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34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843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7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60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C858AF" w:rsidRPr="00C2450E" w:rsidTr="00F238A1">
        <w:tc>
          <w:tcPr>
            <w:tcW w:w="493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r w:rsidRPr="00C2450E">
              <w:rPr>
                <w:sz w:val="24"/>
              </w:rPr>
              <w:t>n</w:t>
            </w:r>
            <w:proofErr w:type="spellEnd"/>
            <w:r w:rsidRPr="00C2450E">
              <w:rPr>
                <w:sz w:val="24"/>
              </w:rPr>
              <w:t>.</w:t>
            </w:r>
          </w:p>
        </w:tc>
        <w:tc>
          <w:tcPr>
            <w:tcW w:w="624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91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98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34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843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7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60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C858AF" w:rsidRPr="00C2450E" w:rsidTr="00C858AF">
        <w:tc>
          <w:tcPr>
            <w:tcW w:w="15655" w:type="dxa"/>
            <w:gridSpan w:val="12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jc w:val="center"/>
              <w:outlineLvl w:val="3"/>
              <w:rPr>
                <w:sz w:val="24"/>
              </w:rPr>
            </w:pPr>
            <w:proofErr w:type="spellStart"/>
            <w:r w:rsidRPr="00C2450E">
              <w:rPr>
                <w:sz w:val="24"/>
              </w:rPr>
              <w:t>Прокси-показатели</w:t>
            </w:r>
            <w:proofErr w:type="spellEnd"/>
            <w:r w:rsidRPr="00C2450E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 w:rsidRPr="00C2450E">
              <w:rPr>
                <w:sz w:val="24"/>
              </w:rPr>
              <w:t xml:space="preserve"> программы </w:t>
            </w:r>
          </w:p>
        </w:tc>
      </w:tr>
      <w:tr w:rsidR="00C858AF" w:rsidRPr="00C2450E" w:rsidTr="00F238A1">
        <w:tc>
          <w:tcPr>
            <w:tcW w:w="493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1.</w:t>
            </w:r>
          </w:p>
        </w:tc>
        <w:tc>
          <w:tcPr>
            <w:tcW w:w="624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91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98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34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843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7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60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C858AF" w:rsidRPr="00C2450E" w:rsidTr="00F238A1">
        <w:tc>
          <w:tcPr>
            <w:tcW w:w="493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...</w:t>
            </w:r>
          </w:p>
        </w:tc>
        <w:tc>
          <w:tcPr>
            <w:tcW w:w="624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91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98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34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843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7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60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C858AF" w:rsidRPr="00C2450E" w:rsidTr="00F238A1">
        <w:tc>
          <w:tcPr>
            <w:tcW w:w="493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r w:rsidRPr="00C2450E">
              <w:rPr>
                <w:sz w:val="24"/>
              </w:rPr>
              <w:t>n</w:t>
            </w:r>
            <w:proofErr w:type="spellEnd"/>
            <w:r w:rsidRPr="00C2450E">
              <w:rPr>
                <w:sz w:val="24"/>
              </w:rPr>
              <w:t>.</w:t>
            </w:r>
          </w:p>
        </w:tc>
        <w:tc>
          <w:tcPr>
            <w:tcW w:w="624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91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98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134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843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7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60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  <w:vAlign w:val="bottom"/>
          </w:tcPr>
          <w:p w:rsidR="00C858AF" w:rsidRPr="00C2450E" w:rsidRDefault="00C858AF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</w:tbl>
    <w:p w:rsidR="00C858AF" w:rsidRPr="00C2450E" w:rsidRDefault="00C858AF" w:rsidP="00C858AF">
      <w:pPr>
        <w:widowControl w:val="0"/>
        <w:autoSpaceDE w:val="0"/>
        <w:autoSpaceDN w:val="0"/>
        <w:jc w:val="both"/>
        <w:rPr>
          <w:szCs w:val="22"/>
        </w:rPr>
      </w:pPr>
    </w:p>
    <w:p w:rsidR="00C858AF" w:rsidRPr="00C2450E" w:rsidRDefault="00C858AF" w:rsidP="00C858AF">
      <w:pPr>
        <w:widowControl w:val="0"/>
        <w:autoSpaceDE w:val="0"/>
        <w:autoSpaceDN w:val="0"/>
        <w:spacing w:line="240" w:lineRule="atLeast"/>
        <w:jc w:val="both"/>
        <w:rPr>
          <w:sz w:val="24"/>
        </w:rPr>
      </w:pPr>
      <w:r w:rsidRPr="00C2450E">
        <w:rPr>
          <w:sz w:val="24"/>
        </w:rPr>
        <w:t xml:space="preserve">* Не заполняется в рамках годового отчета о ходе реализации </w:t>
      </w:r>
      <w:r>
        <w:rPr>
          <w:sz w:val="24"/>
        </w:rPr>
        <w:t>муниципальной</w:t>
      </w:r>
      <w:r w:rsidRPr="00C2450E">
        <w:rPr>
          <w:sz w:val="24"/>
        </w:rPr>
        <w:t xml:space="preserve"> программы.</w:t>
      </w:r>
    </w:p>
    <w:p w:rsidR="00C858AF" w:rsidRPr="00C2450E" w:rsidRDefault="00C858AF" w:rsidP="00C858AF">
      <w:pPr>
        <w:widowControl w:val="0"/>
        <w:autoSpaceDE w:val="0"/>
        <w:autoSpaceDN w:val="0"/>
        <w:spacing w:line="240" w:lineRule="atLeast"/>
        <w:jc w:val="both"/>
        <w:rPr>
          <w:sz w:val="24"/>
        </w:rPr>
      </w:pPr>
      <w:r w:rsidRPr="00C2450E">
        <w:rPr>
          <w:sz w:val="24"/>
        </w:rPr>
        <w:t>** Указываются причины отклонения фактического или прогнозного значения показателя на конец отчетного периода от его планового значения.</w:t>
      </w:r>
    </w:p>
    <w:p w:rsidR="00C858AF" w:rsidRDefault="00C858AF" w:rsidP="00661CF9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B47E16" w:rsidRDefault="00B47E16" w:rsidP="00661CF9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B47E16" w:rsidRDefault="00B47E16" w:rsidP="00661CF9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B47E16" w:rsidRDefault="00B47E16" w:rsidP="00661CF9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B47E16" w:rsidRDefault="00B47E16" w:rsidP="00661CF9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B47E16" w:rsidRDefault="00B47E16" w:rsidP="00661CF9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B47E16" w:rsidRDefault="00B47E16" w:rsidP="00661CF9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B47E16" w:rsidRDefault="00B47E16" w:rsidP="00661CF9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B47E16" w:rsidRDefault="00B47E16" w:rsidP="00661CF9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B47E16" w:rsidRDefault="00B47E16" w:rsidP="00661CF9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B47E16" w:rsidRDefault="00B47E16" w:rsidP="00661CF9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B47E16" w:rsidRDefault="00B47E16" w:rsidP="00661CF9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p w:rsidR="00B47E16" w:rsidRPr="00B47E16" w:rsidRDefault="00B47E16" w:rsidP="00B47E16">
      <w:pPr>
        <w:widowControl w:val="0"/>
        <w:autoSpaceDE w:val="0"/>
        <w:autoSpaceDN w:val="0"/>
        <w:spacing w:line="240" w:lineRule="exact"/>
        <w:jc w:val="center"/>
        <w:rPr>
          <w:sz w:val="26"/>
          <w:szCs w:val="26"/>
        </w:rPr>
      </w:pPr>
      <w:r w:rsidRPr="00B47E16">
        <w:rPr>
          <w:sz w:val="26"/>
          <w:szCs w:val="26"/>
        </w:rPr>
        <w:lastRenderedPageBreak/>
        <w:t xml:space="preserve">2. Сведения о достижении показателей муниципальной программы в разрезе сельских территорий </w:t>
      </w:r>
    </w:p>
    <w:p w:rsidR="00B47E16" w:rsidRDefault="00B47E16" w:rsidP="00B47E16">
      <w:pPr>
        <w:widowControl w:val="0"/>
        <w:autoSpaceDE w:val="0"/>
        <w:autoSpaceDN w:val="0"/>
        <w:spacing w:after="120" w:line="240" w:lineRule="exact"/>
        <w:jc w:val="center"/>
        <w:rPr>
          <w:sz w:val="24"/>
        </w:rPr>
      </w:pPr>
      <w:r w:rsidRPr="00B47E16">
        <w:rPr>
          <w:sz w:val="26"/>
          <w:szCs w:val="26"/>
        </w:rPr>
        <w:t>Маловишерского муниципального округа Новгородской области</w:t>
      </w:r>
    </w:p>
    <w:tbl>
      <w:tblPr>
        <w:tblW w:w="1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851"/>
        <w:gridCol w:w="2835"/>
        <w:gridCol w:w="992"/>
        <w:gridCol w:w="1276"/>
        <w:gridCol w:w="1559"/>
        <w:gridCol w:w="1559"/>
        <w:gridCol w:w="1701"/>
        <w:gridCol w:w="1276"/>
        <w:gridCol w:w="1559"/>
        <w:gridCol w:w="1418"/>
      </w:tblGrid>
      <w:tr w:rsidR="00B47E16" w:rsidRPr="00C2450E" w:rsidTr="00B47E16">
        <w:tc>
          <w:tcPr>
            <w:tcW w:w="629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 w:rsidRPr="00C2450E">
              <w:rPr>
                <w:sz w:val="24"/>
              </w:rPr>
              <w:t xml:space="preserve"> </w:t>
            </w:r>
            <w:proofErr w:type="spellStart"/>
            <w:proofErr w:type="gramStart"/>
            <w:r w:rsidRPr="00C2450E">
              <w:rPr>
                <w:sz w:val="24"/>
              </w:rPr>
              <w:t>п</w:t>
            </w:r>
            <w:proofErr w:type="spellEnd"/>
            <w:proofErr w:type="gramEnd"/>
            <w:r w:rsidRPr="00C2450E">
              <w:rPr>
                <w:sz w:val="24"/>
              </w:rPr>
              <w:t>/</w:t>
            </w:r>
            <w:proofErr w:type="spellStart"/>
            <w:r w:rsidRPr="00C2450E">
              <w:rPr>
                <w:sz w:val="24"/>
              </w:rPr>
              <w:t>п</w:t>
            </w:r>
            <w:proofErr w:type="spellEnd"/>
          </w:p>
        </w:tc>
        <w:tc>
          <w:tcPr>
            <w:tcW w:w="851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Статус</w:t>
            </w:r>
          </w:p>
        </w:tc>
        <w:tc>
          <w:tcPr>
            <w:tcW w:w="2835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 xml:space="preserve">Наименование </w:t>
            </w:r>
            <w:r w:rsidRPr="00F26BBA">
              <w:rPr>
                <w:sz w:val="24"/>
              </w:rPr>
              <w:t>сельской территории</w:t>
            </w:r>
          </w:p>
        </w:tc>
        <w:tc>
          <w:tcPr>
            <w:tcW w:w="992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Базовое</w:t>
            </w:r>
            <w:r>
              <w:rPr>
                <w:sz w:val="24"/>
              </w:rPr>
              <w:t xml:space="preserve"> </w:t>
            </w:r>
            <w:r w:rsidRPr="00C2450E">
              <w:rPr>
                <w:sz w:val="24"/>
              </w:rPr>
              <w:t>значение</w:t>
            </w:r>
          </w:p>
        </w:tc>
        <w:tc>
          <w:tcPr>
            <w:tcW w:w="1276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Плановое значение на конец отчетного периода</w:t>
            </w:r>
          </w:p>
        </w:tc>
        <w:tc>
          <w:tcPr>
            <w:tcW w:w="1559" w:type="dxa"/>
          </w:tcPr>
          <w:p w:rsidR="00B47E16" w:rsidRDefault="00B47E16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Фактическое/</w:t>
            </w:r>
          </w:p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прогнозное значение на конец отчетного периода</w:t>
            </w:r>
          </w:p>
        </w:tc>
        <w:tc>
          <w:tcPr>
            <w:tcW w:w="1559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Индикатор (</w:t>
            </w:r>
            <w:proofErr w:type="gramStart"/>
            <w:r w:rsidRPr="00C2450E">
              <w:rPr>
                <w:sz w:val="24"/>
              </w:rPr>
              <w:t>фактическое</w:t>
            </w:r>
            <w:proofErr w:type="gramEnd"/>
            <w:r w:rsidRPr="00C2450E">
              <w:rPr>
                <w:sz w:val="24"/>
              </w:rPr>
              <w:t>/прогнозное)</w:t>
            </w:r>
          </w:p>
        </w:tc>
        <w:tc>
          <w:tcPr>
            <w:tcW w:w="1701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Подтверждающий документ</w:t>
            </w:r>
          </w:p>
        </w:tc>
        <w:tc>
          <w:tcPr>
            <w:tcW w:w="1276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Плановое значение на конец текущего года *</w:t>
            </w:r>
          </w:p>
        </w:tc>
        <w:tc>
          <w:tcPr>
            <w:tcW w:w="1559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Прогнозное значение на конец текущего года *</w:t>
            </w:r>
          </w:p>
        </w:tc>
        <w:tc>
          <w:tcPr>
            <w:tcW w:w="1418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proofErr w:type="gramStart"/>
            <w:r w:rsidRPr="00C2450E">
              <w:rPr>
                <w:sz w:val="24"/>
              </w:rPr>
              <w:t>Коммен</w:t>
            </w:r>
            <w:r>
              <w:rPr>
                <w:sz w:val="24"/>
              </w:rPr>
              <w:t>-</w:t>
            </w:r>
            <w:r w:rsidRPr="00C2450E">
              <w:rPr>
                <w:sz w:val="24"/>
              </w:rPr>
              <w:t>тарий</w:t>
            </w:r>
            <w:proofErr w:type="spellEnd"/>
            <w:proofErr w:type="gramEnd"/>
            <w:r w:rsidRPr="00C2450E">
              <w:rPr>
                <w:sz w:val="24"/>
              </w:rPr>
              <w:t xml:space="preserve"> **</w:t>
            </w:r>
          </w:p>
        </w:tc>
      </w:tr>
      <w:tr w:rsidR="00B47E16" w:rsidRPr="00C2450E" w:rsidTr="00B47E16">
        <w:tc>
          <w:tcPr>
            <w:tcW w:w="629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1.</w:t>
            </w:r>
          </w:p>
        </w:tc>
        <w:tc>
          <w:tcPr>
            <w:tcW w:w="15026" w:type="dxa"/>
            <w:gridSpan w:val="10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C2450E">
              <w:rPr>
                <w:sz w:val="24"/>
              </w:rPr>
              <w:t xml:space="preserve">Наименование показателя </w:t>
            </w:r>
            <w:r>
              <w:rPr>
                <w:sz w:val="24"/>
              </w:rPr>
              <w:t>муниципальной</w:t>
            </w:r>
            <w:r w:rsidRPr="00C2450E">
              <w:rPr>
                <w:sz w:val="24"/>
              </w:rPr>
              <w:t xml:space="preserve"> программы, единица измерения по </w:t>
            </w:r>
            <w:hyperlink r:id="rId16">
              <w:r w:rsidRPr="00C2450E">
                <w:rPr>
                  <w:sz w:val="24"/>
                </w:rPr>
                <w:t>ОКЕИ</w:t>
              </w:r>
            </w:hyperlink>
          </w:p>
        </w:tc>
      </w:tr>
      <w:tr w:rsidR="00B47E16" w:rsidRPr="00C2450E" w:rsidTr="00B47E16">
        <w:tc>
          <w:tcPr>
            <w:tcW w:w="629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1.1.</w:t>
            </w:r>
          </w:p>
        </w:tc>
        <w:tc>
          <w:tcPr>
            <w:tcW w:w="851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2835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992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B47E16" w:rsidRPr="00C2450E" w:rsidTr="00B47E16">
        <w:tc>
          <w:tcPr>
            <w:tcW w:w="629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C2450E">
              <w:rPr>
                <w:sz w:val="24"/>
              </w:rPr>
              <w:t>1.2.</w:t>
            </w:r>
          </w:p>
        </w:tc>
        <w:tc>
          <w:tcPr>
            <w:tcW w:w="851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2835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992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B47E16" w:rsidRPr="00C2450E" w:rsidRDefault="00B47E16" w:rsidP="00B47E16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</w:tbl>
    <w:p w:rsidR="00B47E16" w:rsidRPr="00C2450E" w:rsidRDefault="00B47E16" w:rsidP="00B47E16">
      <w:pPr>
        <w:widowControl w:val="0"/>
        <w:autoSpaceDE w:val="0"/>
        <w:autoSpaceDN w:val="0"/>
        <w:spacing w:line="240" w:lineRule="atLeast"/>
        <w:jc w:val="both"/>
        <w:rPr>
          <w:sz w:val="24"/>
        </w:rPr>
      </w:pPr>
      <w:r w:rsidRPr="00C2450E">
        <w:rPr>
          <w:sz w:val="24"/>
        </w:rPr>
        <w:t xml:space="preserve">*Не заполняется в рамках годового отчета о ходе реализации </w:t>
      </w:r>
      <w:r>
        <w:rPr>
          <w:sz w:val="24"/>
        </w:rPr>
        <w:t>муниципальной</w:t>
      </w:r>
      <w:r w:rsidRPr="00C2450E">
        <w:rPr>
          <w:sz w:val="24"/>
        </w:rPr>
        <w:t xml:space="preserve"> программы.</w:t>
      </w:r>
    </w:p>
    <w:p w:rsidR="00B47E16" w:rsidRPr="00C2450E" w:rsidRDefault="00B47E16" w:rsidP="00B47E16">
      <w:pPr>
        <w:widowControl w:val="0"/>
        <w:autoSpaceDE w:val="0"/>
        <w:autoSpaceDN w:val="0"/>
        <w:spacing w:line="240" w:lineRule="atLeast"/>
        <w:jc w:val="both"/>
        <w:rPr>
          <w:sz w:val="24"/>
        </w:rPr>
      </w:pPr>
      <w:r w:rsidRPr="00C2450E">
        <w:rPr>
          <w:sz w:val="24"/>
        </w:rPr>
        <w:t xml:space="preserve">** Приводятся только в рамках годового отчета о ходе реализации </w:t>
      </w:r>
      <w:r>
        <w:rPr>
          <w:sz w:val="24"/>
        </w:rPr>
        <w:t>муниципальных</w:t>
      </w:r>
      <w:r w:rsidRPr="00C2450E">
        <w:rPr>
          <w:sz w:val="24"/>
        </w:rPr>
        <w:t xml:space="preserve"> программ (при наличии).</w:t>
      </w:r>
    </w:p>
    <w:p w:rsidR="00B47E16" w:rsidRDefault="00B47E16" w:rsidP="00B47E16">
      <w:pPr>
        <w:widowControl w:val="0"/>
        <w:autoSpaceDE w:val="0"/>
        <w:autoSpaceDN w:val="0"/>
        <w:spacing w:before="120" w:line="240" w:lineRule="exact"/>
        <w:jc w:val="center"/>
        <w:rPr>
          <w:sz w:val="26"/>
          <w:szCs w:val="26"/>
        </w:rPr>
      </w:pPr>
      <w:r w:rsidRPr="00B47E16">
        <w:rPr>
          <w:sz w:val="26"/>
          <w:szCs w:val="26"/>
        </w:rPr>
        <w:t>3. Сведения о достижении параметров структурных элементов (значения результатов и количество контрольных точек)</w:t>
      </w:r>
    </w:p>
    <w:p w:rsidR="00B47E16" w:rsidRPr="00B47E16" w:rsidRDefault="00B47E16" w:rsidP="00B47E16">
      <w:pPr>
        <w:widowControl w:val="0"/>
        <w:autoSpaceDE w:val="0"/>
        <w:autoSpaceDN w:val="0"/>
        <w:spacing w:line="240" w:lineRule="exact"/>
        <w:jc w:val="center"/>
        <w:rPr>
          <w:sz w:val="26"/>
          <w:szCs w:val="26"/>
        </w:rPr>
      </w:pPr>
      <w:r w:rsidRPr="00B47E16">
        <w:rPr>
          <w:sz w:val="26"/>
          <w:szCs w:val="26"/>
        </w:rPr>
        <w:t xml:space="preserve"> муниципальной программы</w:t>
      </w:r>
    </w:p>
    <w:p w:rsidR="00B47E16" w:rsidRDefault="00B47E16" w:rsidP="00B47E16">
      <w:pPr>
        <w:widowControl w:val="0"/>
        <w:autoSpaceDE w:val="0"/>
        <w:autoSpaceDN w:val="0"/>
        <w:jc w:val="center"/>
        <w:rPr>
          <w:sz w:val="17"/>
        </w:rPr>
      </w:pPr>
    </w:p>
    <w:tbl>
      <w:tblPr>
        <w:tblStyle w:val="TableNormal"/>
        <w:tblW w:w="145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1589"/>
        <w:gridCol w:w="5371"/>
        <w:gridCol w:w="1383"/>
        <w:gridCol w:w="1459"/>
        <w:gridCol w:w="2033"/>
        <w:gridCol w:w="1926"/>
      </w:tblGrid>
      <w:tr w:rsidR="00B47E16" w:rsidRPr="00FF4FA8" w:rsidTr="00B47E16">
        <w:trPr>
          <w:trHeight w:val="508"/>
        </w:trPr>
        <w:tc>
          <w:tcPr>
            <w:tcW w:w="836" w:type="dxa"/>
            <w:vMerge w:val="restart"/>
            <w:vAlign w:val="center"/>
          </w:tcPr>
          <w:p w:rsidR="00B47E16" w:rsidRPr="00B47E16" w:rsidRDefault="00B47E16" w:rsidP="00B47E16">
            <w:pPr>
              <w:pStyle w:val="TableParagraph"/>
              <w:spacing w:line="247" w:lineRule="exact"/>
              <w:ind w:left="1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FA8">
              <w:rPr>
                <w:rFonts w:ascii="Times New Roman" w:hAnsi="Times New Roman"/>
                <w:spacing w:val="-10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п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589" w:type="dxa"/>
            <w:vMerge w:val="restart"/>
            <w:vAlign w:val="center"/>
          </w:tcPr>
          <w:p w:rsidR="00B47E16" w:rsidRPr="00FF4FA8" w:rsidRDefault="00B47E16" w:rsidP="00B47E16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4FA8">
              <w:rPr>
                <w:rFonts w:ascii="Times New Roman" w:hAnsi="Times New Roman"/>
                <w:spacing w:val="-2"/>
                <w:sz w:val="24"/>
                <w:szCs w:val="24"/>
              </w:rPr>
              <w:t>Статус</w:t>
            </w:r>
            <w:proofErr w:type="spellEnd"/>
          </w:p>
        </w:tc>
        <w:tc>
          <w:tcPr>
            <w:tcW w:w="5371" w:type="dxa"/>
            <w:vMerge w:val="restart"/>
            <w:vAlign w:val="center"/>
          </w:tcPr>
          <w:p w:rsidR="00B47E16" w:rsidRPr="00FF4FA8" w:rsidRDefault="00B47E16" w:rsidP="00B47E16">
            <w:pPr>
              <w:pStyle w:val="TableParagraph"/>
              <w:spacing w:line="247" w:lineRule="exact"/>
              <w:ind w:lef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FA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F4FA8">
              <w:rPr>
                <w:rFonts w:ascii="Times New Roman" w:hAnsi="Times New Roman"/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2842" w:type="dxa"/>
            <w:gridSpan w:val="2"/>
            <w:vAlign w:val="center"/>
          </w:tcPr>
          <w:p w:rsidR="00B47E16" w:rsidRPr="00FF4FA8" w:rsidRDefault="00B47E16" w:rsidP="00B47E16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FA8">
              <w:rPr>
                <w:rFonts w:ascii="Times New Roman" w:hAnsi="Times New Roman"/>
                <w:sz w:val="24"/>
                <w:szCs w:val="24"/>
              </w:rPr>
              <w:t>Значение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F4FA8">
              <w:rPr>
                <w:rFonts w:ascii="Times New Roman" w:hAnsi="Times New Roman"/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3959" w:type="dxa"/>
            <w:gridSpan w:val="2"/>
            <w:vAlign w:val="center"/>
          </w:tcPr>
          <w:p w:rsidR="00B47E16" w:rsidRPr="00FF4FA8" w:rsidRDefault="00B47E16" w:rsidP="00B47E16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4FA8">
              <w:rPr>
                <w:rFonts w:ascii="Times New Roman" w:hAnsi="Times New Roman"/>
                <w:sz w:val="24"/>
                <w:szCs w:val="24"/>
              </w:rPr>
              <w:t>Достижение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4FA8">
              <w:rPr>
                <w:rFonts w:ascii="Times New Roman" w:hAnsi="Times New Roman"/>
                <w:sz w:val="24"/>
                <w:szCs w:val="24"/>
              </w:rPr>
              <w:t>контрольных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4FA8">
              <w:rPr>
                <w:rFonts w:ascii="Times New Roman" w:hAnsi="Times New Roman"/>
                <w:spacing w:val="-4"/>
                <w:sz w:val="24"/>
                <w:szCs w:val="24"/>
              </w:rPr>
              <w:t>точек</w:t>
            </w:r>
            <w:proofErr w:type="spellEnd"/>
          </w:p>
        </w:tc>
      </w:tr>
      <w:tr w:rsidR="00B47E16" w:rsidRPr="00FF4FA8" w:rsidTr="00B47E16">
        <w:trPr>
          <w:trHeight w:val="706"/>
        </w:trPr>
        <w:tc>
          <w:tcPr>
            <w:tcW w:w="836" w:type="dxa"/>
            <w:vMerge/>
            <w:tcBorders>
              <w:top w:val="nil"/>
            </w:tcBorders>
            <w:vAlign w:val="center"/>
          </w:tcPr>
          <w:p w:rsidR="00B47E16" w:rsidRPr="00FF4FA8" w:rsidRDefault="00B47E16" w:rsidP="00B4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  <w:vAlign w:val="center"/>
          </w:tcPr>
          <w:p w:rsidR="00B47E16" w:rsidRPr="00FF4FA8" w:rsidRDefault="00B47E16" w:rsidP="00B4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  <w:vMerge/>
            <w:tcBorders>
              <w:top w:val="nil"/>
            </w:tcBorders>
            <w:vAlign w:val="center"/>
          </w:tcPr>
          <w:p w:rsidR="00B47E16" w:rsidRPr="00FF4FA8" w:rsidRDefault="00B47E16" w:rsidP="00B47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B47E16" w:rsidRPr="00FF4FA8" w:rsidRDefault="00B47E16" w:rsidP="00B47E16">
            <w:pPr>
              <w:pStyle w:val="TableParagraph"/>
              <w:spacing w:line="234" w:lineRule="exact"/>
              <w:ind w:left="21" w:right="1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4FA8">
              <w:rPr>
                <w:rFonts w:ascii="Times New Roman" w:hAnsi="Times New Roman"/>
                <w:spacing w:val="-4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459" w:type="dxa"/>
            <w:vAlign w:val="center"/>
          </w:tcPr>
          <w:p w:rsidR="00B47E16" w:rsidRPr="00FF4FA8" w:rsidRDefault="00B47E16" w:rsidP="00B47E16">
            <w:pPr>
              <w:pStyle w:val="TableParagraph"/>
              <w:spacing w:line="234" w:lineRule="exact"/>
              <w:ind w:left="23" w:right="1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4FA8">
              <w:rPr>
                <w:rFonts w:ascii="Times New Roman" w:hAnsi="Times New Roman"/>
                <w:spacing w:val="-4"/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2033" w:type="dxa"/>
            <w:vAlign w:val="center"/>
          </w:tcPr>
          <w:p w:rsidR="00B47E16" w:rsidRPr="00FF4FA8" w:rsidRDefault="00B47E16" w:rsidP="00B47E16">
            <w:pPr>
              <w:pStyle w:val="TableParagraph"/>
              <w:spacing w:line="234" w:lineRule="exact"/>
              <w:ind w:left="1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4FA8">
              <w:rPr>
                <w:rFonts w:ascii="Times New Roman" w:hAnsi="Times New Roman"/>
                <w:spacing w:val="-4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926" w:type="dxa"/>
            <w:vAlign w:val="center"/>
          </w:tcPr>
          <w:p w:rsidR="00B47E16" w:rsidRPr="00FF4FA8" w:rsidRDefault="00B47E16" w:rsidP="00B47E16">
            <w:pPr>
              <w:pStyle w:val="TableParagraph"/>
              <w:spacing w:line="234" w:lineRule="exact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4FA8">
              <w:rPr>
                <w:rFonts w:ascii="Times New Roman" w:hAnsi="Times New Roman"/>
                <w:spacing w:val="-4"/>
                <w:sz w:val="24"/>
                <w:szCs w:val="24"/>
              </w:rPr>
              <w:t>Факт</w:t>
            </w:r>
            <w:proofErr w:type="spellEnd"/>
          </w:p>
        </w:tc>
      </w:tr>
      <w:tr w:rsidR="00B47E16" w:rsidRPr="00FF4FA8" w:rsidTr="00B47E16">
        <w:trPr>
          <w:trHeight w:val="304"/>
        </w:trPr>
        <w:tc>
          <w:tcPr>
            <w:tcW w:w="14597" w:type="dxa"/>
            <w:gridSpan w:val="7"/>
          </w:tcPr>
          <w:p w:rsidR="00B47E16" w:rsidRPr="00FF4FA8" w:rsidRDefault="00B47E16" w:rsidP="00B47E16">
            <w:pPr>
              <w:pStyle w:val="TableParagraph"/>
              <w:spacing w:line="247" w:lineRule="exact"/>
              <w:ind w:left="154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F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Структурный элемент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FF4FA8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1»</w:t>
            </w:r>
          </w:p>
        </w:tc>
      </w:tr>
      <w:tr w:rsidR="00B47E16" w:rsidRPr="00FF4FA8" w:rsidTr="00B47E16">
        <w:trPr>
          <w:trHeight w:val="417"/>
        </w:trPr>
        <w:tc>
          <w:tcPr>
            <w:tcW w:w="836" w:type="dxa"/>
          </w:tcPr>
          <w:p w:rsidR="00B47E16" w:rsidRPr="00FF4FA8" w:rsidRDefault="00B47E16" w:rsidP="00B47E16">
            <w:pPr>
              <w:pStyle w:val="TableParagraph"/>
              <w:spacing w:line="247" w:lineRule="exact"/>
              <w:ind w:left="14"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FA8">
              <w:rPr>
                <w:rFonts w:ascii="Times New Roman" w:hAnsi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589" w:type="dxa"/>
          </w:tcPr>
          <w:p w:rsidR="00B47E16" w:rsidRPr="00FF4FA8" w:rsidRDefault="00B47E16" w:rsidP="00B47E16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  <w:p w:rsidR="00B47E16" w:rsidRPr="00FF4FA8" w:rsidRDefault="00B47E16" w:rsidP="00B47E16">
            <w:pPr>
              <w:pStyle w:val="TableParagraph"/>
              <w:ind w:left="5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:rsidR="00B47E16" w:rsidRPr="00FF4FA8" w:rsidRDefault="00B47E16" w:rsidP="00B47E16">
            <w:pPr>
              <w:pStyle w:val="TableParagraph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B47E16" w:rsidRPr="00FF4FA8" w:rsidRDefault="00B47E16" w:rsidP="00B47E16">
            <w:pPr>
              <w:pStyle w:val="TableParagraph"/>
              <w:spacing w:line="247" w:lineRule="exact"/>
              <w:ind w:left="21" w:right="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B47E16" w:rsidRPr="00FF4FA8" w:rsidRDefault="00B47E16" w:rsidP="00B47E16">
            <w:pPr>
              <w:pStyle w:val="TableParagraph"/>
              <w:spacing w:line="247" w:lineRule="exact"/>
              <w:ind w:left="23" w:right="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B47E16" w:rsidRPr="00FF4FA8" w:rsidRDefault="00B47E16" w:rsidP="00B47E16">
            <w:pPr>
              <w:pStyle w:val="TableParagraph"/>
              <w:spacing w:line="247" w:lineRule="exact"/>
              <w:ind w:left="10" w:right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B47E16" w:rsidRPr="00FF4FA8" w:rsidRDefault="00B47E16" w:rsidP="00B47E16">
            <w:pPr>
              <w:pStyle w:val="TableParagraph"/>
              <w:spacing w:line="247" w:lineRule="exact"/>
              <w:ind w:left="11" w:right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E16" w:rsidRPr="00FF4FA8" w:rsidTr="00B47E16">
        <w:trPr>
          <w:trHeight w:val="283"/>
        </w:trPr>
        <w:tc>
          <w:tcPr>
            <w:tcW w:w="836" w:type="dxa"/>
          </w:tcPr>
          <w:p w:rsidR="00B47E16" w:rsidRPr="00FF4FA8" w:rsidRDefault="00B47E16" w:rsidP="00B47E16">
            <w:pPr>
              <w:pStyle w:val="TableParagraph"/>
              <w:spacing w:line="249" w:lineRule="exact"/>
              <w:ind w:left="14"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FA8">
              <w:rPr>
                <w:rFonts w:ascii="Times New Roman" w:hAnsi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589" w:type="dxa"/>
          </w:tcPr>
          <w:p w:rsidR="00B47E16" w:rsidRPr="00FF4FA8" w:rsidRDefault="00B47E16" w:rsidP="00B47E16">
            <w:pPr>
              <w:pStyle w:val="TableParagraph"/>
              <w:spacing w:before="6"/>
              <w:rPr>
                <w:rFonts w:ascii="Times New Roman" w:hAnsi="Times New Roman"/>
                <w:sz w:val="24"/>
                <w:szCs w:val="24"/>
              </w:rPr>
            </w:pPr>
          </w:p>
          <w:p w:rsidR="00B47E16" w:rsidRPr="00FF4FA8" w:rsidRDefault="00B47E16" w:rsidP="00B47E16">
            <w:pPr>
              <w:pStyle w:val="TableParagraph"/>
              <w:ind w:left="5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:rsidR="00B47E16" w:rsidRPr="00FF4FA8" w:rsidRDefault="00B47E16" w:rsidP="00B47E16">
            <w:pPr>
              <w:pStyle w:val="TableParagraph"/>
              <w:spacing w:line="23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B47E16" w:rsidRPr="00FF4FA8" w:rsidRDefault="00B47E16" w:rsidP="00B47E16">
            <w:pPr>
              <w:pStyle w:val="TableParagraph"/>
              <w:spacing w:line="249" w:lineRule="exact"/>
              <w:ind w:left="21" w:right="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B47E16" w:rsidRPr="00FF4FA8" w:rsidRDefault="00B47E16" w:rsidP="00B47E16">
            <w:pPr>
              <w:pStyle w:val="TableParagraph"/>
              <w:spacing w:line="249" w:lineRule="exact"/>
              <w:ind w:left="23" w:right="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B47E16" w:rsidRPr="00FF4FA8" w:rsidRDefault="00B47E16" w:rsidP="00B47E16">
            <w:pPr>
              <w:pStyle w:val="TableParagraph"/>
              <w:spacing w:line="249" w:lineRule="exact"/>
              <w:ind w:left="10" w:right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B47E16" w:rsidRPr="00FF4FA8" w:rsidRDefault="00B47E16" w:rsidP="00B47E16">
            <w:pPr>
              <w:pStyle w:val="TableParagraph"/>
              <w:spacing w:line="249" w:lineRule="exact"/>
              <w:ind w:left="11" w:right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E16" w:rsidRPr="00FF4FA8" w:rsidTr="00B47E16">
        <w:trPr>
          <w:trHeight w:val="433"/>
        </w:trPr>
        <w:tc>
          <w:tcPr>
            <w:tcW w:w="836" w:type="dxa"/>
          </w:tcPr>
          <w:p w:rsidR="00B47E16" w:rsidRPr="001D1CC2" w:rsidRDefault="00B47E16" w:rsidP="00B47E16">
            <w:pPr>
              <w:pStyle w:val="TableParagraph"/>
              <w:spacing w:line="247" w:lineRule="exact"/>
              <w:ind w:left="14" w:right="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</w:p>
        </w:tc>
        <w:tc>
          <w:tcPr>
            <w:tcW w:w="1589" w:type="dxa"/>
          </w:tcPr>
          <w:p w:rsidR="00B47E16" w:rsidRPr="00FF4FA8" w:rsidRDefault="00B47E16" w:rsidP="00B47E16">
            <w:pPr>
              <w:pStyle w:val="TableParagraph"/>
              <w:ind w:left="5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:rsidR="00B47E16" w:rsidRPr="00FF4FA8" w:rsidRDefault="00B47E16" w:rsidP="00B47E16">
            <w:pPr>
              <w:pStyle w:val="TableParagraph"/>
              <w:ind w:left="107" w:right="16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B47E16" w:rsidRPr="00FF4FA8" w:rsidRDefault="00B47E16" w:rsidP="00B47E16">
            <w:pPr>
              <w:pStyle w:val="TableParagraph"/>
              <w:spacing w:line="247" w:lineRule="exact"/>
              <w:ind w:left="21" w:right="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B47E16" w:rsidRPr="00FF4FA8" w:rsidRDefault="00B47E16" w:rsidP="00B47E16">
            <w:pPr>
              <w:pStyle w:val="TableParagraph"/>
              <w:spacing w:line="247" w:lineRule="exact"/>
              <w:ind w:left="23" w:right="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B47E16" w:rsidRPr="00FF4FA8" w:rsidRDefault="00B47E16" w:rsidP="00B47E16">
            <w:pPr>
              <w:pStyle w:val="TableParagraph"/>
              <w:spacing w:line="247" w:lineRule="exact"/>
              <w:ind w:left="10" w:right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B47E16" w:rsidRPr="00FF4FA8" w:rsidRDefault="00B47E16" w:rsidP="00B47E16">
            <w:pPr>
              <w:pStyle w:val="TableParagraph"/>
              <w:spacing w:line="247" w:lineRule="exact"/>
              <w:ind w:left="11" w:right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E16" w:rsidRPr="00FF4FA8" w:rsidTr="00B47E16">
        <w:trPr>
          <w:trHeight w:val="433"/>
        </w:trPr>
        <w:tc>
          <w:tcPr>
            <w:tcW w:w="14597" w:type="dxa"/>
            <w:gridSpan w:val="7"/>
            <w:vAlign w:val="center"/>
          </w:tcPr>
          <w:p w:rsidR="00B47E16" w:rsidRPr="00FF4FA8" w:rsidRDefault="00B47E16" w:rsidP="00B47E16">
            <w:pPr>
              <w:pStyle w:val="TableParagraph"/>
              <w:spacing w:line="247" w:lineRule="exact"/>
              <w:ind w:left="11" w:right="1" w:firstLine="1558"/>
              <w:jc w:val="center"/>
              <w:rPr>
                <w:sz w:val="24"/>
                <w:szCs w:val="24"/>
              </w:rPr>
            </w:pPr>
            <w:r w:rsidRPr="00FF4F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Структурный элемент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FF4FA8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</w:tr>
      <w:tr w:rsidR="00B47E16" w:rsidRPr="00FF4FA8" w:rsidTr="00B47E16">
        <w:trPr>
          <w:trHeight w:val="433"/>
        </w:trPr>
        <w:tc>
          <w:tcPr>
            <w:tcW w:w="836" w:type="dxa"/>
          </w:tcPr>
          <w:p w:rsidR="00B47E16" w:rsidRPr="001D1CC2" w:rsidRDefault="00B47E16" w:rsidP="00B47E16">
            <w:pPr>
              <w:pStyle w:val="TableParagraph"/>
              <w:spacing w:line="247" w:lineRule="exact"/>
              <w:ind w:left="14" w:right="2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1D1CC2">
              <w:rPr>
                <w:rFonts w:ascii="Times New Roman" w:hAnsi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589" w:type="dxa"/>
          </w:tcPr>
          <w:p w:rsidR="00B47E16" w:rsidRPr="00FF4FA8" w:rsidRDefault="00B47E16" w:rsidP="00B47E16">
            <w:pPr>
              <w:pStyle w:val="TableParagraph"/>
              <w:spacing w:before="10"/>
              <w:rPr>
                <w:sz w:val="24"/>
                <w:szCs w:val="24"/>
              </w:rPr>
            </w:pPr>
          </w:p>
        </w:tc>
        <w:tc>
          <w:tcPr>
            <w:tcW w:w="5371" w:type="dxa"/>
          </w:tcPr>
          <w:p w:rsidR="00B47E16" w:rsidRPr="00FF4FA8" w:rsidRDefault="00B47E16" w:rsidP="00B47E16">
            <w:pPr>
              <w:pStyle w:val="TableParagraph"/>
              <w:ind w:left="107" w:right="164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47E16" w:rsidRPr="00FF4FA8" w:rsidRDefault="00B47E16" w:rsidP="00B47E16">
            <w:pPr>
              <w:pStyle w:val="TableParagraph"/>
              <w:spacing w:line="247" w:lineRule="exact"/>
              <w:ind w:left="21" w:right="14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B47E16" w:rsidRPr="00FF4FA8" w:rsidRDefault="00B47E16" w:rsidP="00B47E16">
            <w:pPr>
              <w:pStyle w:val="TableParagraph"/>
              <w:spacing w:line="247" w:lineRule="exact"/>
              <w:ind w:left="23" w:right="16"/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B47E16" w:rsidRPr="00FF4FA8" w:rsidRDefault="00B47E16" w:rsidP="00B47E16">
            <w:pPr>
              <w:pStyle w:val="TableParagraph"/>
              <w:spacing w:line="247" w:lineRule="exact"/>
              <w:ind w:left="10" w:right="3"/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B47E16" w:rsidRPr="00FF4FA8" w:rsidRDefault="00B47E16" w:rsidP="00B47E16">
            <w:pPr>
              <w:pStyle w:val="TableParagraph"/>
              <w:spacing w:line="247" w:lineRule="exact"/>
              <w:ind w:left="11" w:right="1"/>
              <w:rPr>
                <w:sz w:val="24"/>
                <w:szCs w:val="24"/>
              </w:rPr>
            </w:pPr>
          </w:p>
        </w:tc>
      </w:tr>
      <w:tr w:rsidR="00B47E16" w:rsidRPr="00FF4FA8" w:rsidTr="00B47E16">
        <w:trPr>
          <w:trHeight w:val="433"/>
        </w:trPr>
        <w:tc>
          <w:tcPr>
            <w:tcW w:w="836" w:type="dxa"/>
          </w:tcPr>
          <w:p w:rsidR="00B47E16" w:rsidRPr="001D1CC2" w:rsidRDefault="00B47E16" w:rsidP="00B47E16">
            <w:pPr>
              <w:pStyle w:val="TableParagraph"/>
              <w:spacing w:line="247" w:lineRule="exact"/>
              <w:ind w:left="14" w:right="2"/>
              <w:jc w:val="center"/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…</w:t>
            </w:r>
          </w:p>
        </w:tc>
        <w:tc>
          <w:tcPr>
            <w:tcW w:w="1589" w:type="dxa"/>
          </w:tcPr>
          <w:p w:rsidR="00B47E16" w:rsidRPr="00FF4FA8" w:rsidRDefault="00B47E16" w:rsidP="00B47E16">
            <w:pPr>
              <w:pStyle w:val="TableParagraph"/>
              <w:spacing w:before="10"/>
              <w:rPr>
                <w:sz w:val="24"/>
                <w:szCs w:val="24"/>
              </w:rPr>
            </w:pPr>
          </w:p>
        </w:tc>
        <w:tc>
          <w:tcPr>
            <w:tcW w:w="5371" w:type="dxa"/>
          </w:tcPr>
          <w:p w:rsidR="00B47E16" w:rsidRPr="00FF4FA8" w:rsidRDefault="00B47E16" w:rsidP="00B47E16">
            <w:pPr>
              <w:pStyle w:val="TableParagraph"/>
              <w:ind w:left="107" w:right="164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47E16" w:rsidRPr="00FF4FA8" w:rsidRDefault="00B47E16" w:rsidP="00B47E16">
            <w:pPr>
              <w:pStyle w:val="TableParagraph"/>
              <w:spacing w:line="247" w:lineRule="exact"/>
              <w:ind w:left="21" w:right="14"/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B47E16" w:rsidRPr="00FF4FA8" w:rsidRDefault="00B47E16" w:rsidP="00B47E16">
            <w:pPr>
              <w:pStyle w:val="TableParagraph"/>
              <w:spacing w:line="247" w:lineRule="exact"/>
              <w:ind w:left="23" w:right="16"/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B47E16" w:rsidRPr="00FF4FA8" w:rsidRDefault="00B47E16" w:rsidP="00B47E16">
            <w:pPr>
              <w:pStyle w:val="TableParagraph"/>
              <w:spacing w:line="247" w:lineRule="exact"/>
              <w:ind w:left="10" w:right="3"/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B47E16" w:rsidRPr="00FF4FA8" w:rsidRDefault="00B47E16" w:rsidP="00B47E16">
            <w:pPr>
              <w:pStyle w:val="TableParagraph"/>
              <w:spacing w:line="247" w:lineRule="exact"/>
              <w:ind w:left="11" w:right="1"/>
              <w:rPr>
                <w:sz w:val="24"/>
                <w:szCs w:val="24"/>
              </w:rPr>
            </w:pPr>
          </w:p>
        </w:tc>
      </w:tr>
    </w:tbl>
    <w:p w:rsidR="00F238A1" w:rsidRPr="00F238A1" w:rsidRDefault="00F238A1" w:rsidP="00F238A1">
      <w:pPr>
        <w:widowControl w:val="0"/>
        <w:autoSpaceDE w:val="0"/>
        <w:autoSpaceDN w:val="0"/>
        <w:spacing w:after="120" w:line="240" w:lineRule="exact"/>
        <w:jc w:val="center"/>
        <w:rPr>
          <w:sz w:val="26"/>
          <w:szCs w:val="26"/>
        </w:rPr>
      </w:pPr>
      <w:r w:rsidRPr="00F238A1">
        <w:rPr>
          <w:sz w:val="26"/>
          <w:szCs w:val="26"/>
        </w:rPr>
        <w:lastRenderedPageBreak/>
        <w:t>4. Сведения об исполнении местного бюджета в части бюджетных ассигнований, предусмотренных на финансовое обеспечение реализации муниципальной программы</w:t>
      </w:r>
    </w:p>
    <w:tbl>
      <w:tblPr>
        <w:tblW w:w="1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58"/>
        <w:gridCol w:w="1411"/>
        <w:gridCol w:w="1303"/>
        <w:gridCol w:w="1531"/>
        <w:gridCol w:w="1644"/>
        <w:gridCol w:w="1589"/>
        <w:gridCol w:w="1701"/>
        <w:gridCol w:w="1418"/>
      </w:tblGrid>
      <w:tr w:rsidR="00F238A1" w:rsidRPr="00C2450E" w:rsidTr="00F238A1">
        <w:tc>
          <w:tcPr>
            <w:tcW w:w="5058" w:type="dxa"/>
            <w:vMerge w:val="restart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F238A1">
              <w:rPr>
                <w:sz w:val="24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4245" w:type="dxa"/>
            <w:gridSpan w:val="3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F238A1">
              <w:rPr>
                <w:sz w:val="24"/>
              </w:rPr>
              <w:t>Объем финансового обеспечения, тыс. рублей</w:t>
            </w:r>
          </w:p>
        </w:tc>
        <w:tc>
          <w:tcPr>
            <w:tcW w:w="3233" w:type="dxa"/>
            <w:gridSpan w:val="2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F238A1">
              <w:rPr>
                <w:sz w:val="24"/>
              </w:rPr>
              <w:t>Исполнение, тыс. рублей</w:t>
            </w:r>
          </w:p>
        </w:tc>
        <w:tc>
          <w:tcPr>
            <w:tcW w:w="1701" w:type="dxa"/>
            <w:vMerge w:val="restart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F238A1">
              <w:rPr>
                <w:sz w:val="24"/>
              </w:rPr>
              <w:t xml:space="preserve">Процент исполнения, </w:t>
            </w:r>
            <w:hyperlink w:anchor="P894">
              <w:r w:rsidRPr="00F238A1">
                <w:rPr>
                  <w:sz w:val="24"/>
                </w:rPr>
                <w:t>гр. 6)</w:t>
              </w:r>
            </w:hyperlink>
            <w:r w:rsidRPr="00F238A1">
              <w:rPr>
                <w:sz w:val="24"/>
              </w:rPr>
              <w:t xml:space="preserve"> / </w:t>
            </w:r>
            <w:hyperlink w:anchor="P891">
              <w:r w:rsidRPr="00F238A1">
                <w:rPr>
                  <w:sz w:val="24"/>
                </w:rPr>
                <w:t>гр. 3</w:t>
              </w:r>
            </w:hyperlink>
            <w:r w:rsidRPr="00F238A1">
              <w:rPr>
                <w:sz w:val="24"/>
              </w:rPr>
              <w:t xml:space="preserve"> </w:t>
            </w:r>
            <w:proofErr w:type="spellStart"/>
            <w:r w:rsidRPr="00F238A1">
              <w:rPr>
                <w:sz w:val="24"/>
              </w:rPr>
              <w:t>х</w:t>
            </w:r>
            <w:proofErr w:type="spellEnd"/>
            <w:r w:rsidRPr="00F238A1">
              <w:rPr>
                <w:sz w:val="24"/>
              </w:rPr>
              <w:t xml:space="preserve"> 100</w:t>
            </w:r>
          </w:p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F238A1">
              <w:rPr>
                <w:sz w:val="24"/>
              </w:rPr>
              <w:t xml:space="preserve">* </w:t>
            </w:r>
          </w:p>
        </w:tc>
        <w:tc>
          <w:tcPr>
            <w:tcW w:w="1418" w:type="dxa"/>
            <w:vMerge w:val="restart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proofErr w:type="gramStart"/>
            <w:r w:rsidRPr="00F238A1">
              <w:rPr>
                <w:sz w:val="24"/>
              </w:rPr>
              <w:t>Коммен</w:t>
            </w:r>
            <w:r>
              <w:rPr>
                <w:sz w:val="24"/>
              </w:rPr>
              <w:t>-</w:t>
            </w:r>
            <w:r w:rsidRPr="00F238A1">
              <w:rPr>
                <w:sz w:val="24"/>
              </w:rPr>
              <w:t>тарий</w:t>
            </w:r>
            <w:proofErr w:type="spellEnd"/>
            <w:proofErr w:type="gramEnd"/>
          </w:p>
        </w:tc>
      </w:tr>
      <w:tr w:rsidR="00F238A1" w:rsidRPr="00C2450E" w:rsidTr="00F238A1">
        <w:tc>
          <w:tcPr>
            <w:tcW w:w="5058" w:type="dxa"/>
            <w:vMerge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1" w:type="dxa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proofErr w:type="spellStart"/>
            <w:proofErr w:type="gramStart"/>
            <w:r w:rsidRPr="00F238A1">
              <w:rPr>
                <w:sz w:val="24"/>
              </w:rPr>
              <w:t>Предус</w:t>
            </w:r>
            <w:r>
              <w:rPr>
                <w:sz w:val="24"/>
              </w:rPr>
              <w:t>-</w:t>
            </w:r>
            <w:r w:rsidRPr="00F238A1">
              <w:rPr>
                <w:sz w:val="24"/>
              </w:rPr>
              <w:t>мотрено</w:t>
            </w:r>
            <w:proofErr w:type="spellEnd"/>
            <w:proofErr w:type="gramEnd"/>
            <w:r w:rsidRPr="00F238A1">
              <w:rPr>
                <w:sz w:val="24"/>
              </w:rPr>
              <w:t xml:space="preserve"> паспортом</w:t>
            </w:r>
          </w:p>
        </w:tc>
        <w:tc>
          <w:tcPr>
            <w:tcW w:w="1303" w:type="dxa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F238A1">
              <w:rPr>
                <w:sz w:val="24"/>
              </w:rPr>
              <w:t>Сводная бюджетная роспись</w:t>
            </w:r>
          </w:p>
        </w:tc>
        <w:tc>
          <w:tcPr>
            <w:tcW w:w="1531" w:type="dxa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F238A1">
              <w:rPr>
                <w:sz w:val="24"/>
              </w:rPr>
              <w:t>Лимиты бюджетных обязательств</w:t>
            </w:r>
          </w:p>
        </w:tc>
        <w:tc>
          <w:tcPr>
            <w:tcW w:w="1644" w:type="dxa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F238A1">
              <w:rPr>
                <w:sz w:val="24"/>
              </w:rPr>
              <w:t>Принятые бюджетные обязательства</w:t>
            </w:r>
          </w:p>
        </w:tc>
        <w:tc>
          <w:tcPr>
            <w:tcW w:w="1589" w:type="dxa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F238A1">
              <w:rPr>
                <w:sz w:val="24"/>
              </w:rPr>
              <w:t>Кассовое исполнение</w:t>
            </w:r>
          </w:p>
        </w:tc>
        <w:tc>
          <w:tcPr>
            <w:tcW w:w="1701" w:type="dxa"/>
            <w:vMerge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  <w:vMerge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F238A1" w:rsidRPr="00C2450E" w:rsidTr="00F238A1">
        <w:tc>
          <w:tcPr>
            <w:tcW w:w="5058" w:type="dxa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F238A1">
              <w:rPr>
                <w:sz w:val="24"/>
              </w:rPr>
              <w:t>1</w:t>
            </w:r>
          </w:p>
        </w:tc>
        <w:tc>
          <w:tcPr>
            <w:tcW w:w="1411" w:type="dxa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F238A1">
              <w:rPr>
                <w:sz w:val="24"/>
              </w:rPr>
              <w:t>2</w:t>
            </w:r>
          </w:p>
        </w:tc>
        <w:tc>
          <w:tcPr>
            <w:tcW w:w="1303" w:type="dxa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F238A1">
              <w:rPr>
                <w:sz w:val="24"/>
              </w:rPr>
              <w:t>3</w:t>
            </w:r>
          </w:p>
        </w:tc>
        <w:tc>
          <w:tcPr>
            <w:tcW w:w="1531" w:type="dxa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F238A1">
              <w:rPr>
                <w:sz w:val="24"/>
              </w:rPr>
              <w:t>4</w:t>
            </w:r>
          </w:p>
        </w:tc>
        <w:tc>
          <w:tcPr>
            <w:tcW w:w="1644" w:type="dxa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F238A1">
              <w:rPr>
                <w:sz w:val="24"/>
              </w:rPr>
              <w:t>5</w:t>
            </w:r>
          </w:p>
        </w:tc>
        <w:tc>
          <w:tcPr>
            <w:tcW w:w="1589" w:type="dxa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F238A1">
              <w:rPr>
                <w:sz w:val="24"/>
              </w:rPr>
              <w:t>6</w:t>
            </w:r>
          </w:p>
        </w:tc>
        <w:tc>
          <w:tcPr>
            <w:tcW w:w="1701" w:type="dxa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F238A1">
              <w:rPr>
                <w:sz w:val="24"/>
              </w:rPr>
              <w:t>7</w:t>
            </w:r>
          </w:p>
        </w:tc>
        <w:tc>
          <w:tcPr>
            <w:tcW w:w="1418" w:type="dxa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 w:rsidRPr="00F238A1">
              <w:rPr>
                <w:sz w:val="24"/>
              </w:rPr>
              <w:t>8</w:t>
            </w:r>
          </w:p>
        </w:tc>
      </w:tr>
      <w:tr w:rsidR="00F238A1" w:rsidRPr="00C2450E" w:rsidTr="00F238A1">
        <w:tc>
          <w:tcPr>
            <w:tcW w:w="5058" w:type="dxa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F238A1">
              <w:rPr>
                <w:sz w:val="24"/>
              </w:rPr>
              <w:t xml:space="preserve">Муниципальная программа </w:t>
            </w:r>
            <w:r>
              <w:rPr>
                <w:sz w:val="24"/>
              </w:rPr>
              <w:t>«</w:t>
            </w:r>
            <w:r w:rsidRPr="00F238A1">
              <w:rPr>
                <w:sz w:val="24"/>
              </w:rPr>
              <w:t>Наименование</w:t>
            </w:r>
            <w:r>
              <w:rPr>
                <w:sz w:val="24"/>
              </w:rPr>
              <w:t>»</w:t>
            </w:r>
            <w:r w:rsidRPr="00F238A1">
              <w:rPr>
                <w:sz w:val="24"/>
              </w:rPr>
              <w:t xml:space="preserve"> (всего), в том числе:</w:t>
            </w:r>
          </w:p>
        </w:tc>
        <w:tc>
          <w:tcPr>
            <w:tcW w:w="141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644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89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F238A1" w:rsidRPr="00C2450E" w:rsidTr="00F238A1">
        <w:tc>
          <w:tcPr>
            <w:tcW w:w="5058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F238A1">
              <w:rPr>
                <w:sz w:val="24"/>
              </w:rPr>
              <w:t>Федеральный бюджет</w:t>
            </w:r>
          </w:p>
        </w:tc>
        <w:tc>
          <w:tcPr>
            <w:tcW w:w="141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644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89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F238A1" w:rsidRPr="00C2450E" w:rsidTr="00F238A1"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F238A1">
              <w:rPr>
                <w:sz w:val="24"/>
              </w:rPr>
              <w:t>Областной  бюджет</w:t>
            </w:r>
          </w:p>
        </w:tc>
        <w:tc>
          <w:tcPr>
            <w:tcW w:w="141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644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89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F238A1" w:rsidRPr="00C2450E" w:rsidTr="00F238A1"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F238A1">
              <w:rPr>
                <w:sz w:val="24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644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89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F238A1" w:rsidRPr="00C2450E" w:rsidTr="00F238A1"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F238A1">
              <w:rPr>
                <w:sz w:val="24"/>
              </w:rPr>
              <w:t>Внебюджетные источники</w:t>
            </w:r>
          </w:p>
        </w:tc>
        <w:tc>
          <w:tcPr>
            <w:tcW w:w="141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644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89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F238A1" w:rsidRPr="00C2450E" w:rsidTr="00F238A1">
        <w:tc>
          <w:tcPr>
            <w:tcW w:w="5058" w:type="dxa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F238A1">
              <w:rPr>
                <w:sz w:val="24"/>
              </w:rPr>
              <w:t xml:space="preserve">Структурный элемент </w:t>
            </w:r>
            <w:r>
              <w:rPr>
                <w:sz w:val="24"/>
              </w:rPr>
              <w:t>«</w:t>
            </w:r>
            <w:r w:rsidRPr="00F238A1">
              <w:rPr>
                <w:sz w:val="24"/>
              </w:rPr>
              <w:t>Наименование</w:t>
            </w:r>
            <w:r>
              <w:rPr>
                <w:sz w:val="24"/>
              </w:rPr>
              <w:t>»</w:t>
            </w:r>
            <w:r w:rsidRPr="00F238A1">
              <w:rPr>
                <w:sz w:val="24"/>
              </w:rPr>
              <w:t xml:space="preserve"> (всего), в том числе:</w:t>
            </w:r>
          </w:p>
        </w:tc>
        <w:tc>
          <w:tcPr>
            <w:tcW w:w="141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644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89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F238A1" w:rsidRPr="00C2450E" w:rsidTr="00F238A1">
        <w:tc>
          <w:tcPr>
            <w:tcW w:w="5058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F238A1">
              <w:rPr>
                <w:sz w:val="24"/>
              </w:rPr>
              <w:t>Федеральный бюджет</w:t>
            </w:r>
          </w:p>
        </w:tc>
        <w:tc>
          <w:tcPr>
            <w:tcW w:w="141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644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89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F238A1" w:rsidRPr="00C2450E" w:rsidTr="00F238A1">
        <w:tc>
          <w:tcPr>
            <w:tcW w:w="5058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F238A1">
              <w:rPr>
                <w:sz w:val="24"/>
              </w:rPr>
              <w:t>Областной  бюджет</w:t>
            </w:r>
          </w:p>
        </w:tc>
        <w:tc>
          <w:tcPr>
            <w:tcW w:w="1411" w:type="dxa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303" w:type="dxa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531" w:type="dxa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589" w:type="dxa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</w:p>
        </w:tc>
      </w:tr>
      <w:tr w:rsidR="00F238A1" w:rsidRPr="00C2450E" w:rsidTr="00F238A1">
        <w:tc>
          <w:tcPr>
            <w:tcW w:w="5058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F238A1">
              <w:rPr>
                <w:sz w:val="24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644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89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  <w:tr w:rsidR="00F238A1" w:rsidRPr="00C2450E" w:rsidTr="00F238A1">
        <w:tc>
          <w:tcPr>
            <w:tcW w:w="5058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  <w:r w:rsidRPr="00F238A1">
              <w:rPr>
                <w:sz w:val="24"/>
              </w:rPr>
              <w:t>Внебюджетные источники</w:t>
            </w:r>
          </w:p>
        </w:tc>
        <w:tc>
          <w:tcPr>
            <w:tcW w:w="141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303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644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589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F238A1" w:rsidRPr="00F238A1" w:rsidRDefault="00F238A1" w:rsidP="00F238A1">
            <w:pPr>
              <w:widowControl w:val="0"/>
              <w:autoSpaceDE w:val="0"/>
              <w:autoSpaceDN w:val="0"/>
              <w:spacing w:line="240" w:lineRule="exact"/>
              <w:rPr>
                <w:sz w:val="24"/>
              </w:rPr>
            </w:pPr>
          </w:p>
        </w:tc>
      </w:tr>
    </w:tbl>
    <w:p w:rsidR="00F238A1" w:rsidRPr="00C2450E" w:rsidRDefault="00F238A1" w:rsidP="00F238A1">
      <w:pPr>
        <w:widowControl w:val="0"/>
        <w:autoSpaceDE w:val="0"/>
        <w:autoSpaceDN w:val="0"/>
        <w:spacing w:before="120"/>
        <w:jc w:val="both"/>
        <w:rPr>
          <w:sz w:val="24"/>
        </w:rPr>
      </w:pPr>
      <w:r w:rsidRPr="00C2450E">
        <w:rPr>
          <w:sz w:val="24"/>
        </w:rPr>
        <w:t xml:space="preserve">* За исключением внебюджетных источников, для которых процент исполнения рассчитывается как гр.6 / гр. 2 </w:t>
      </w:r>
      <w:proofErr w:type="spellStart"/>
      <w:r w:rsidRPr="00C2450E">
        <w:rPr>
          <w:sz w:val="24"/>
        </w:rPr>
        <w:t>х</w:t>
      </w:r>
      <w:proofErr w:type="spellEnd"/>
      <w:r w:rsidRPr="00C2450E">
        <w:rPr>
          <w:sz w:val="24"/>
        </w:rPr>
        <w:t xml:space="preserve"> 100.</w:t>
      </w:r>
    </w:p>
    <w:p w:rsidR="00F238A1" w:rsidRPr="00C2450E" w:rsidRDefault="00F238A1" w:rsidP="00F238A1">
      <w:pPr>
        <w:widowControl w:val="0"/>
        <w:autoSpaceDE w:val="0"/>
        <w:autoSpaceDN w:val="0"/>
        <w:spacing w:before="120" w:after="120"/>
        <w:jc w:val="center"/>
        <w:rPr>
          <w:sz w:val="24"/>
        </w:rPr>
      </w:pPr>
      <w:r>
        <w:rPr>
          <w:sz w:val="24"/>
        </w:rPr>
        <w:t>5</w:t>
      </w:r>
      <w:r w:rsidRPr="00C2450E">
        <w:rPr>
          <w:sz w:val="24"/>
        </w:rPr>
        <w:t>. Дополнительная информация</w:t>
      </w:r>
    </w:p>
    <w:tbl>
      <w:tblPr>
        <w:tblW w:w="14737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887"/>
        <w:gridCol w:w="850"/>
      </w:tblGrid>
      <w:tr w:rsidR="00F238A1" w:rsidRPr="00C2450E" w:rsidTr="00713142">
        <w:trPr>
          <w:trHeight w:val="113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A1" w:rsidRPr="00C2450E" w:rsidRDefault="00F238A1" w:rsidP="00713142">
            <w:pPr>
              <w:widowControl w:val="0"/>
              <w:autoSpaceDE w:val="0"/>
              <w:autoSpaceDN w:val="0"/>
              <w:rPr>
                <w:sz w:val="24"/>
              </w:rPr>
            </w:pPr>
            <w:r w:rsidRPr="00C2450E">
              <w:rPr>
                <w:sz w:val="24"/>
              </w:rPr>
              <w:t xml:space="preserve">Дополнительные сведения о ходе реализации </w:t>
            </w:r>
            <w:r>
              <w:rPr>
                <w:sz w:val="24"/>
              </w:rPr>
              <w:t>муниципальной</w:t>
            </w:r>
            <w:r w:rsidRPr="00C2450E">
              <w:rPr>
                <w:sz w:val="24"/>
              </w:rPr>
              <w:t xml:space="preserve"> программы, в том числе предложения по ее дальнейшей реализации.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38A1" w:rsidRPr="0095043E" w:rsidRDefault="00F238A1" w:rsidP="00713142">
            <w:pPr>
              <w:widowControl w:val="0"/>
              <w:autoSpaceDE w:val="0"/>
              <w:autoSpaceDN w:val="0"/>
            </w:pPr>
          </w:p>
        </w:tc>
      </w:tr>
    </w:tbl>
    <w:p w:rsidR="00B47E16" w:rsidRPr="00C858AF" w:rsidRDefault="00B47E16" w:rsidP="00661CF9">
      <w:pPr>
        <w:pStyle w:val="ConsPlusNormal"/>
        <w:spacing w:line="240" w:lineRule="exact"/>
        <w:outlineLvl w:val="2"/>
        <w:rPr>
          <w:rFonts w:ascii="Times New Roman" w:hAnsi="Times New Roman" w:cs="Times New Roman"/>
          <w:sz w:val="24"/>
          <w:szCs w:val="24"/>
        </w:rPr>
      </w:pPr>
    </w:p>
    <w:sectPr w:rsidR="00B47E16" w:rsidRPr="00C858AF" w:rsidSect="00231028">
      <w:pgSz w:w="16840" w:h="11907" w:orient="landscape" w:code="9"/>
      <w:pgMar w:top="1701" w:right="567" w:bottom="567" w:left="567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1F9" w:rsidRDefault="00C171F9">
      <w:r>
        <w:separator/>
      </w:r>
    </w:p>
  </w:endnote>
  <w:endnote w:type="continuationSeparator" w:id="0">
    <w:p w:rsidR="00C171F9" w:rsidRDefault="00C171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1F9" w:rsidRDefault="00C171F9">
      <w:r>
        <w:separator/>
      </w:r>
    </w:p>
  </w:footnote>
  <w:footnote w:type="continuationSeparator" w:id="0">
    <w:p w:rsidR="00C171F9" w:rsidRDefault="00C171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702329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B47E16" w:rsidRPr="00711B76" w:rsidRDefault="00212BD5">
        <w:pPr>
          <w:pStyle w:val="a4"/>
          <w:jc w:val="center"/>
          <w:rPr>
            <w:sz w:val="24"/>
          </w:rPr>
        </w:pPr>
        <w:r w:rsidRPr="00711B76">
          <w:rPr>
            <w:sz w:val="24"/>
          </w:rPr>
          <w:fldChar w:fldCharType="begin"/>
        </w:r>
        <w:r w:rsidR="00B47E16" w:rsidRPr="00711B76">
          <w:rPr>
            <w:sz w:val="24"/>
          </w:rPr>
          <w:instrText xml:space="preserve"> PAGE   \* MERGEFORMAT </w:instrText>
        </w:r>
        <w:r w:rsidRPr="00711B76">
          <w:rPr>
            <w:sz w:val="24"/>
          </w:rPr>
          <w:fldChar w:fldCharType="separate"/>
        </w:r>
        <w:r w:rsidR="007F5AE8">
          <w:rPr>
            <w:noProof/>
            <w:sz w:val="24"/>
          </w:rPr>
          <w:t>5</w:t>
        </w:r>
        <w:r w:rsidRPr="00711B76">
          <w:rPr>
            <w:sz w:val="24"/>
          </w:rPr>
          <w:fldChar w:fldCharType="end"/>
        </w:r>
      </w:p>
    </w:sdtContent>
  </w:sdt>
  <w:p w:rsidR="00B47E16" w:rsidRPr="00711B76" w:rsidRDefault="00B47E16">
    <w:pPr>
      <w:pStyle w:val="a4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62F7"/>
    <w:multiLevelType w:val="hybridMultilevel"/>
    <w:tmpl w:val="49EE88B2"/>
    <w:lvl w:ilvl="0" w:tplc="E44A7E3C">
      <w:start w:val="2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>
    <w:nsid w:val="0145692B"/>
    <w:multiLevelType w:val="hybridMultilevel"/>
    <w:tmpl w:val="B72484A6"/>
    <w:lvl w:ilvl="0" w:tplc="0656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42290"/>
    <w:multiLevelType w:val="singleLevel"/>
    <w:tmpl w:val="60865118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</w:abstractNum>
  <w:abstractNum w:abstractNumId="3">
    <w:nsid w:val="09D60A95"/>
    <w:multiLevelType w:val="hybridMultilevel"/>
    <w:tmpl w:val="826282FE"/>
    <w:lvl w:ilvl="0" w:tplc="2B7819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D952FD9"/>
    <w:multiLevelType w:val="hybridMultilevel"/>
    <w:tmpl w:val="1A7E99A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F7C9D"/>
    <w:multiLevelType w:val="multilevel"/>
    <w:tmpl w:val="792E63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53C653F"/>
    <w:multiLevelType w:val="hybridMultilevel"/>
    <w:tmpl w:val="504C06A0"/>
    <w:lvl w:ilvl="0" w:tplc="705C1782">
      <w:start w:val="1"/>
      <w:numFmt w:val="decimal"/>
      <w:lvlText w:val="%1."/>
      <w:lvlJc w:val="left"/>
      <w:pPr>
        <w:ind w:left="997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A54F3"/>
    <w:multiLevelType w:val="singleLevel"/>
    <w:tmpl w:val="28E2DD92"/>
    <w:lvl w:ilvl="0">
      <w:start w:val="12"/>
      <w:numFmt w:val="decimal"/>
      <w:lvlText w:val="4.%1."/>
      <w:legacy w:legacy="1" w:legacySpace="0" w:legacyIndent="653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8">
    <w:nsid w:val="17415316"/>
    <w:multiLevelType w:val="hybridMultilevel"/>
    <w:tmpl w:val="4C20BE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F5C7E"/>
    <w:multiLevelType w:val="singleLevel"/>
    <w:tmpl w:val="E5D80FA4"/>
    <w:lvl w:ilvl="0">
      <w:start w:val="1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0">
    <w:nsid w:val="1C7D0BB6"/>
    <w:multiLevelType w:val="hybridMultilevel"/>
    <w:tmpl w:val="7EBECEEC"/>
    <w:lvl w:ilvl="0" w:tplc="DB5CDB60">
      <w:start w:val="2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1D6A0FA7"/>
    <w:multiLevelType w:val="hybridMultilevel"/>
    <w:tmpl w:val="92124B10"/>
    <w:lvl w:ilvl="0" w:tplc="B1CC77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D74E6"/>
    <w:multiLevelType w:val="singleLevel"/>
    <w:tmpl w:val="F3C8E806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3">
    <w:nsid w:val="2F935C03"/>
    <w:multiLevelType w:val="hybridMultilevel"/>
    <w:tmpl w:val="97A045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54651"/>
    <w:multiLevelType w:val="hybridMultilevel"/>
    <w:tmpl w:val="4F46C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A86247"/>
    <w:multiLevelType w:val="hybridMultilevel"/>
    <w:tmpl w:val="7EBECEEC"/>
    <w:lvl w:ilvl="0" w:tplc="DB5CDB60">
      <w:start w:val="2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3033166"/>
    <w:multiLevelType w:val="hybridMultilevel"/>
    <w:tmpl w:val="9EACB998"/>
    <w:lvl w:ilvl="0" w:tplc="35F44378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6E31AE"/>
    <w:multiLevelType w:val="hybridMultilevel"/>
    <w:tmpl w:val="5DCA7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F60E00"/>
    <w:multiLevelType w:val="multilevel"/>
    <w:tmpl w:val="619E7FB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sz w:val="28"/>
      </w:rPr>
    </w:lvl>
    <w:lvl w:ilvl="1">
      <w:start w:val="2"/>
      <w:numFmt w:val="decimal"/>
      <w:isLgl/>
      <w:lvlText w:val="%1.%2"/>
      <w:lvlJc w:val="left"/>
      <w:pPr>
        <w:ind w:left="764" w:hanging="48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2265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3375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75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485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220" w:hanging="2160"/>
      </w:pPr>
      <w:rPr>
        <w:rFonts w:hint="default"/>
        <w:b/>
        <w:color w:val="auto"/>
      </w:rPr>
    </w:lvl>
  </w:abstractNum>
  <w:abstractNum w:abstractNumId="19">
    <w:nsid w:val="393A12D6"/>
    <w:multiLevelType w:val="hybridMultilevel"/>
    <w:tmpl w:val="FBAA59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5D7C65"/>
    <w:multiLevelType w:val="multilevel"/>
    <w:tmpl w:val="DD86D9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3CE01EB0"/>
    <w:multiLevelType w:val="singleLevel"/>
    <w:tmpl w:val="EB1875D6"/>
    <w:lvl w:ilvl="0">
      <w:start w:val="6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2">
    <w:nsid w:val="407E5F52"/>
    <w:multiLevelType w:val="hybridMultilevel"/>
    <w:tmpl w:val="8C8C728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6A5371"/>
    <w:multiLevelType w:val="hybridMultilevel"/>
    <w:tmpl w:val="7D28EC34"/>
    <w:lvl w:ilvl="0" w:tplc="2FD4602C">
      <w:start w:val="1"/>
      <w:numFmt w:val="decimal"/>
      <w:lvlText w:val="%1."/>
      <w:lvlJc w:val="center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961B65"/>
    <w:multiLevelType w:val="hybridMultilevel"/>
    <w:tmpl w:val="1A7E99A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120B4D"/>
    <w:multiLevelType w:val="hybridMultilevel"/>
    <w:tmpl w:val="D6760700"/>
    <w:lvl w:ilvl="0" w:tplc="7D6E41E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6">
    <w:nsid w:val="4E1655C5"/>
    <w:multiLevelType w:val="hybridMultilevel"/>
    <w:tmpl w:val="3EBAC1A0"/>
    <w:lvl w:ilvl="0" w:tplc="BCD00FF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1085789"/>
    <w:multiLevelType w:val="hybridMultilevel"/>
    <w:tmpl w:val="6CC08698"/>
    <w:lvl w:ilvl="0" w:tplc="ABAC726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28">
    <w:nsid w:val="596C4436"/>
    <w:multiLevelType w:val="hybridMultilevel"/>
    <w:tmpl w:val="55064412"/>
    <w:lvl w:ilvl="0" w:tplc="CD0A98B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9">
    <w:nsid w:val="5EDB3F6B"/>
    <w:multiLevelType w:val="multilevel"/>
    <w:tmpl w:val="2BDCEE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  <w:color w:val="000000"/>
      </w:rPr>
    </w:lvl>
  </w:abstractNum>
  <w:abstractNum w:abstractNumId="30">
    <w:nsid w:val="69825BD8"/>
    <w:multiLevelType w:val="hybridMultilevel"/>
    <w:tmpl w:val="DF46FE72"/>
    <w:lvl w:ilvl="0" w:tplc="8E421AC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A6A29AC"/>
    <w:multiLevelType w:val="hybridMultilevel"/>
    <w:tmpl w:val="D09224DE"/>
    <w:lvl w:ilvl="0" w:tplc="56624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6966E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D8C1B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CF892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7A857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7815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C502B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06A90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44E1E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FC93C03"/>
    <w:multiLevelType w:val="hybridMultilevel"/>
    <w:tmpl w:val="BA92F6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AF66E4"/>
    <w:multiLevelType w:val="multilevel"/>
    <w:tmpl w:val="93AA4410"/>
    <w:lvl w:ilvl="0">
      <w:start w:val="1"/>
      <w:numFmt w:val="decimal"/>
      <w:lvlText w:val="%1."/>
      <w:lvlJc w:val="left"/>
      <w:pPr>
        <w:ind w:left="795" w:hanging="435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4">
    <w:nsid w:val="73A96ED5"/>
    <w:multiLevelType w:val="multilevel"/>
    <w:tmpl w:val="26D87EFE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5">
    <w:nsid w:val="76917B49"/>
    <w:multiLevelType w:val="hybridMultilevel"/>
    <w:tmpl w:val="BFEAE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CF237E"/>
    <w:multiLevelType w:val="multilevel"/>
    <w:tmpl w:val="4F666E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7">
    <w:nsid w:val="77B35F3B"/>
    <w:multiLevelType w:val="hybridMultilevel"/>
    <w:tmpl w:val="F37A3B1C"/>
    <w:lvl w:ilvl="0" w:tplc="1488127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A9D399D"/>
    <w:multiLevelType w:val="hybridMultilevel"/>
    <w:tmpl w:val="1A7E99A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A5610E"/>
    <w:multiLevelType w:val="singleLevel"/>
    <w:tmpl w:val="20A83448"/>
    <w:lvl w:ilvl="0">
      <w:start w:val="10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40">
    <w:nsid w:val="7D2C4634"/>
    <w:multiLevelType w:val="multilevel"/>
    <w:tmpl w:val="6F3E22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3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</w:num>
  <w:num w:numId="6">
    <w:abstractNumId w:val="23"/>
  </w:num>
  <w:num w:numId="7">
    <w:abstractNumId w:val="33"/>
  </w:num>
  <w:num w:numId="8">
    <w:abstractNumId w:val="11"/>
  </w:num>
  <w:num w:numId="9">
    <w:abstractNumId w:val="5"/>
  </w:num>
  <w:num w:numId="10">
    <w:abstractNumId w:val="0"/>
  </w:num>
  <w:num w:numId="11">
    <w:abstractNumId w:val="6"/>
  </w:num>
  <w:num w:numId="12">
    <w:abstractNumId w:val="38"/>
  </w:num>
  <w:num w:numId="13">
    <w:abstractNumId w:val="34"/>
  </w:num>
  <w:num w:numId="14">
    <w:abstractNumId w:val="4"/>
  </w:num>
  <w:num w:numId="15">
    <w:abstractNumId w:val="24"/>
  </w:num>
  <w:num w:numId="16">
    <w:abstractNumId w:val="37"/>
  </w:num>
  <w:num w:numId="17">
    <w:abstractNumId w:val="28"/>
  </w:num>
  <w:num w:numId="18">
    <w:abstractNumId w:val="1"/>
  </w:num>
  <w:num w:numId="19">
    <w:abstractNumId w:val="15"/>
  </w:num>
  <w:num w:numId="20">
    <w:abstractNumId w:val="13"/>
  </w:num>
  <w:num w:numId="21">
    <w:abstractNumId w:val="30"/>
  </w:num>
  <w:num w:numId="22">
    <w:abstractNumId w:val="22"/>
  </w:num>
  <w:num w:numId="23">
    <w:abstractNumId w:val="8"/>
  </w:num>
  <w:num w:numId="24">
    <w:abstractNumId w:val="32"/>
  </w:num>
  <w:num w:numId="25">
    <w:abstractNumId w:val="10"/>
  </w:num>
  <w:num w:numId="26">
    <w:abstractNumId w:val="25"/>
  </w:num>
  <w:num w:numId="27">
    <w:abstractNumId w:val="17"/>
  </w:num>
  <w:num w:numId="28">
    <w:abstractNumId w:val="16"/>
  </w:num>
  <w:num w:numId="29">
    <w:abstractNumId w:val="18"/>
  </w:num>
  <w:num w:numId="30">
    <w:abstractNumId w:val="9"/>
  </w:num>
  <w:num w:numId="31">
    <w:abstractNumId w:val="21"/>
  </w:num>
  <w:num w:numId="32">
    <w:abstractNumId w:val="39"/>
  </w:num>
  <w:num w:numId="33">
    <w:abstractNumId w:val="7"/>
  </w:num>
  <w:num w:numId="34">
    <w:abstractNumId w:val="12"/>
  </w:num>
  <w:num w:numId="35">
    <w:abstractNumId w:val="40"/>
  </w:num>
  <w:num w:numId="36">
    <w:abstractNumId w:val="14"/>
  </w:num>
  <w:num w:numId="37">
    <w:abstractNumId w:val="20"/>
  </w:num>
  <w:num w:numId="38">
    <w:abstractNumId w:val="36"/>
  </w:num>
  <w:num w:numId="39">
    <w:abstractNumId w:val="29"/>
  </w:num>
  <w:num w:numId="40">
    <w:abstractNumId w:val="26"/>
  </w:num>
  <w:num w:numId="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08"/>
  <w:hyphenationZone w:val="357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C0F17"/>
    <w:rsid w:val="000003D1"/>
    <w:rsid w:val="00001ED7"/>
    <w:rsid w:val="00002BF1"/>
    <w:rsid w:val="00002D20"/>
    <w:rsid w:val="0000309B"/>
    <w:rsid w:val="0000470C"/>
    <w:rsid w:val="000057DA"/>
    <w:rsid w:val="00005B01"/>
    <w:rsid w:val="00006942"/>
    <w:rsid w:val="00006BB3"/>
    <w:rsid w:val="00010864"/>
    <w:rsid w:val="00010DAD"/>
    <w:rsid w:val="000114D4"/>
    <w:rsid w:val="00011A37"/>
    <w:rsid w:val="0001235D"/>
    <w:rsid w:val="00012433"/>
    <w:rsid w:val="000129CC"/>
    <w:rsid w:val="0001440D"/>
    <w:rsid w:val="0001462B"/>
    <w:rsid w:val="00020896"/>
    <w:rsid w:val="00020AA5"/>
    <w:rsid w:val="00021593"/>
    <w:rsid w:val="00024069"/>
    <w:rsid w:val="00024705"/>
    <w:rsid w:val="0002651C"/>
    <w:rsid w:val="000334E5"/>
    <w:rsid w:val="00033766"/>
    <w:rsid w:val="00034FF6"/>
    <w:rsid w:val="00036CF3"/>
    <w:rsid w:val="000400A1"/>
    <w:rsid w:val="0004023E"/>
    <w:rsid w:val="000416DA"/>
    <w:rsid w:val="00041936"/>
    <w:rsid w:val="000419C0"/>
    <w:rsid w:val="000425AA"/>
    <w:rsid w:val="000426C1"/>
    <w:rsid w:val="00043B31"/>
    <w:rsid w:val="00043E23"/>
    <w:rsid w:val="00043ECC"/>
    <w:rsid w:val="00044457"/>
    <w:rsid w:val="000461D3"/>
    <w:rsid w:val="000469EA"/>
    <w:rsid w:val="00051809"/>
    <w:rsid w:val="00053ED3"/>
    <w:rsid w:val="000547DA"/>
    <w:rsid w:val="00054C6C"/>
    <w:rsid w:val="00055C5A"/>
    <w:rsid w:val="000606B2"/>
    <w:rsid w:val="00060889"/>
    <w:rsid w:val="00060B97"/>
    <w:rsid w:val="0006246A"/>
    <w:rsid w:val="000648A5"/>
    <w:rsid w:val="00065363"/>
    <w:rsid w:val="000655CD"/>
    <w:rsid w:val="00066277"/>
    <w:rsid w:val="00071A0F"/>
    <w:rsid w:val="00071D85"/>
    <w:rsid w:val="00072C86"/>
    <w:rsid w:val="00073101"/>
    <w:rsid w:val="000733FE"/>
    <w:rsid w:val="00073B9F"/>
    <w:rsid w:val="00074085"/>
    <w:rsid w:val="000747EB"/>
    <w:rsid w:val="0007513B"/>
    <w:rsid w:val="00077C90"/>
    <w:rsid w:val="000803D0"/>
    <w:rsid w:val="000805E0"/>
    <w:rsid w:val="000816CC"/>
    <w:rsid w:val="00082647"/>
    <w:rsid w:val="00083239"/>
    <w:rsid w:val="00083C8F"/>
    <w:rsid w:val="00084732"/>
    <w:rsid w:val="00087861"/>
    <w:rsid w:val="00090CA6"/>
    <w:rsid w:val="00094483"/>
    <w:rsid w:val="000947E6"/>
    <w:rsid w:val="00095FCF"/>
    <w:rsid w:val="000A07CD"/>
    <w:rsid w:val="000A0F7B"/>
    <w:rsid w:val="000A4475"/>
    <w:rsid w:val="000A4C55"/>
    <w:rsid w:val="000A5DB5"/>
    <w:rsid w:val="000A6BBD"/>
    <w:rsid w:val="000B0167"/>
    <w:rsid w:val="000B10A3"/>
    <w:rsid w:val="000B31DB"/>
    <w:rsid w:val="000B3E47"/>
    <w:rsid w:val="000B49C5"/>
    <w:rsid w:val="000B4DE7"/>
    <w:rsid w:val="000B4F45"/>
    <w:rsid w:val="000B5AC5"/>
    <w:rsid w:val="000B69FF"/>
    <w:rsid w:val="000B6E6F"/>
    <w:rsid w:val="000C13EB"/>
    <w:rsid w:val="000C1418"/>
    <w:rsid w:val="000C1DA4"/>
    <w:rsid w:val="000C2B63"/>
    <w:rsid w:val="000C638B"/>
    <w:rsid w:val="000C6DB3"/>
    <w:rsid w:val="000D054E"/>
    <w:rsid w:val="000D13D3"/>
    <w:rsid w:val="000D1B7A"/>
    <w:rsid w:val="000D1E29"/>
    <w:rsid w:val="000D32C1"/>
    <w:rsid w:val="000D3EAD"/>
    <w:rsid w:val="000D4B80"/>
    <w:rsid w:val="000D502B"/>
    <w:rsid w:val="000E1C71"/>
    <w:rsid w:val="000E3439"/>
    <w:rsid w:val="000E4C34"/>
    <w:rsid w:val="000E4EF0"/>
    <w:rsid w:val="000E52BD"/>
    <w:rsid w:val="000E5484"/>
    <w:rsid w:val="000E5D4C"/>
    <w:rsid w:val="000E617E"/>
    <w:rsid w:val="000E63E1"/>
    <w:rsid w:val="000E66D0"/>
    <w:rsid w:val="000E7780"/>
    <w:rsid w:val="000E7B84"/>
    <w:rsid w:val="000F00EE"/>
    <w:rsid w:val="000F1038"/>
    <w:rsid w:val="000F48AB"/>
    <w:rsid w:val="000F5778"/>
    <w:rsid w:val="000F72A9"/>
    <w:rsid w:val="000F7CBE"/>
    <w:rsid w:val="00100C8E"/>
    <w:rsid w:val="00101A43"/>
    <w:rsid w:val="001023A0"/>
    <w:rsid w:val="001029F0"/>
    <w:rsid w:val="001035CA"/>
    <w:rsid w:val="001044FA"/>
    <w:rsid w:val="001069F6"/>
    <w:rsid w:val="00107121"/>
    <w:rsid w:val="001109B9"/>
    <w:rsid w:val="001124E2"/>
    <w:rsid w:val="00113F0C"/>
    <w:rsid w:val="00113F6D"/>
    <w:rsid w:val="001142D5"/>
    <w:rsid w:val="00114872"/>
    <w:rsid w:val="001148AC"/>
    <w:rsid w:val="00116050"/>
    <w:rsid w:val="001163D8"/>
    <w:rsid w:val="00116C7A"/>
    <w:rsid w:val="001172F7"/>
    <w:rsid w:val="00120657"/>
    <w:rsid w:val="00120D6D"/>
    <w:rsid w:val="00120E15"/>
    <w:rsid w:val="00121C3C"/>
    <w:rsid w:val="00121EEF"/>
    <w:rsid w:val="001225DE"/>
    <w:rsid w:val="001246B2"/>
    <w:rsid w:val="00124F7C"/>
    <w:rsid w:val="00125680"/>
    <w:rsid w:val="00126597"/>
    <w:rsid w:val="00127BAD"/>
    <w:rsid w:val="00130664"/>
    <w:rsid w:val="00130D21"/>
    <w:rsid w:val="00130F8C"/>
    <w:rsid w:val="00131DE9"/>
    <w:rsid w:val="00133CDB"/>
    <w:rsid w:val="001351AB"/>
    <w:rsid w:val="001358A8"/>
    <w:rsid w:val="00135A71"/>
    <w:rsid w:val="00136EF0"/>
    <w:rsid w:val="0014449C"/>
    <w:rsid w:val="001447F6"/>
    <w:rsid w:val="0014547F"/>
    <w:rsid w:val="00145E8F"/>
    <w:rsid w:val="00146B61"/>
    <w:rsid w:val="00150390"/>
    <w:rsid w:val="0015192D"/>
    <w:rsid w:val="00151D0F"/>
    <w:rsid w:val="00152E43"/>
    <w:rsid w:val="001547A1"/>
    <w:rsid w:val="00154818"/>
    <w:rsid w:val="00155AEE"/>
    <w:rsid w:val="001564EF"/>
    <w:rsid w:val="001570A2"/>
    <w:rsid w:val="0016133E"/>
    <w:rsid w:val="00161D2B"/>
    <w:rsid w:val="00163F78"/>
    <w:rsid w:val="00165422"/>
    <w:rsid w:val="0016726E"/>
    <w:rsid w:val="001675C3"/>
    <w:rsid w:val="00167FC4"/>
    <w:rsid w:val="001709E8"/>
    <w:rsid w:val="00170B69"/>
    <w:rsid w:val="001714D9"/>
    <w:rsid w:val="00174158"/>
    <w:rsid w:val="00174168"/>
    <w:rsid w:val="00176E3B"/>
    <w:rsid w:val="00177FB8"/>
    <w:rsid w:val="00182630"/>
    <w:rsid w:val="00182DEA"/>
    <w:rsid w:val="00183592"/>
    <w:rsid w:val="00183E9E"/>
    <w:rsid w:val="001846A0"/>
    <w:rsid w:val="00185ADC"/>
    <w:rsid w:val="00186AF3"/>
    <w:rsid w:val="001878A6"/>
    <w:rsid w:val="00187D1B"/>
    <w:rsid w:val="00190D97"/>
    <w:rsid w:val="0019119A"/>
    <w:rsid w:val="00191F82"/>
    <w:rsid w:val="0019308F"/>
    <w:rsid w:val="001951F1"/>
    <w:rsid w:val="001954AF"/>
    <w:rsid w:val="00196AF9"/>
    <w:rsid w:val="0019711D"/>
    <w:rsid w:val="00197EC2"/>
    <w:rsid w:val="001A1913"/>
    <w:rsid w:val="001A1B71"/>
    <w:rsid w:val="001A3227"/>
    <w:rsid w:val="001A440D"/>
    <w:rsid w:val="001A7867"/>
    <w:rsid w:val="001B0044"/>
    <w:rsid w:val="001B0CE2"/>
    <w:rsid w:val="001B195A"/>
    <w:rsid w:val="001B239D"/>
    <w:rsid w:val="001B27C2"/>
    <w:rsid w:val="001B6262"/>
    <w:rsid w:val="001B789E"/>
    <w:rsid w:val="001C0CCD"/>
    <w:rsid w:val="001C33FD"/>
    <w:rsid w:val="001C397F"/>
    <w:rsid w:val="001C658E"/>
    <w:rsid w:val="001C6C63"/>
    <w:rsid w:val="001C6D97"/>
    <w:rsid w:val="001C72BA"/>
    <w:rsid w:val="001D056B"/>
    <w:rsid w:val="001D10B0"/>
    <w:rsid w:val="001D1A29"/>
    <w:rsid w:val="001D2A2A"/>
    <w:rsid w:val="001D2B33"/>
    <w:rsid w:val="001D3200"/>
    <w:rsid w:val="001D3209"/>
    <w:rsid w:val="001D3CF0"/>
    <w:rsid w:val="001D3E23"/>
    <w:rsid w:val="001D4BDA"/>
    <w:rsid w:val="001D553E"/>
    <w:rsid w:val="001D5D2E"/>
    <w:rsid w:val="001D6273"/>
    <w:rsid w:val="001D7373"/>
    <w:rsid w:val="001E074E"/>
    <w:rsid w:val="001E13FB"/>
    <w:rsid w:val="001E1FBE"/>
    <w:rsid w:val="001E25AC"/>
    <w:rsid w:val="001E2808"/>
    <w:rsid w:val="001E29CF"/>
    <w:rsid w:val="001E3D70"/>
    <w:rsid w:val="001E46DA"/>
    <w:rsid w:val="001E4EE0"/>
    <w:rsid w:val="001E6ADC"/>
    <w:rsid w:val="001E760E"/>
    <w:rsid w:val="001E7714"/>
    <w:rsid w:val="001F024F"/>
    <w:rsid w:val="001F0417"/>
    <w:rsid w:val="001F0A75"/>
    <w:rsid w:val="001F106F"/>
    <w:rsid w:val="001F1DD9"/>
    <w:rsid w:val="001F20D6"/>
    <w:rsid w:val="001F27C5"/>
    <w:rsid w:val="001F2B11"/>
    <w:rsid w:val="001F3DA1"/>
    <w:rsid w:val="001F4218"/>
    <w:rsid w:val="001F4234"/>
    <w:rsid w:val="001F5037"/>
    <w:rsid w:val="001F5308"/>
    <w:rsid w:val="001F5A07"/>
    <w:rsid w:val="001F6423"/>
    <w:rsid w:val="001F659E"/>
    <w:rsid w:val="002002C0"/>
    <w:rsid w:val="0020052B"/>
    <w:rsid w:val="00201099"/>
    <w:rsid w:val="00201ED3"/>
    <w:rsid w:val="00202315"/>
    <w:rsid w:val="00202DDB"/>
    <w:rsid w:val="0020454E"/>
    <w:rsid w:val="00210FED"/>
    <w:rsid w:val="00212780"/>
    <w:rsid w:val="00212928"/>
    <w:rsid w:val="00212BD5"/>
    <w:rsid w:val="00214829"/>
    <w:rsid w:val="00215E68"/>
    <w:rsid w:val="002201F7"/>
    <w:rsid w:val="00220F9D"/>
    <w:rsid w:val="00221254"/>
    <w:rsid w:val="00221B52"/>
    <w:rsid w:val="00226E79"/>
    <w:rsid w:val="00231028"/>
    <w:rsid w:val="002319A9"/>
    <w:rsid w:val="0023228C"/>
    <w:rsid w:val="00233278"/>
    <w:rsid w:val="00234353"/>
    <w:rsid w:val="00234B2E"/>
    <w:rsid w:val="002360C8"/>
    <w:rsid w:val="002401CC"/>
    <w:rsid w:val="00241C1E"/>
    <w:rsid w:val="0024391A"/>
    <w:rsid w:val="00244057"/>
    <w:rsid w:val="00253C1C"/>
    <w:rsid w:val="00255A77"/>
    <w:rsid w:val="00255EE1"/>
    <w:rsid w:val="0025656B"/>
    <w:rsid w:val="002570AD"/>
    <w:rsid w:val="00263BB6"/>
    <w:rsid w:val="002655B5"/>
    <w:rsid w:val="00267056"/>
    <w:rsid w:val="00267177"/>
    <w:rsid w:val="0026723F"/>
    <w:rsid w:val="0026799C"/>
    <w:rsid w:val="002705C7"/>
    <w:rsid w:val="00271025"/>
    <w:rsid w:val="00271A7D"/>
    <w:rsid w:val="00273F97"/>
    <w:rsid w:val="00274166"/>
    <w:rsid w:val="00275BDF"/>
    <w:rsid w:val="00277A64"/>
    <w:rsid w:val="0028127B"/>
    <w:rsid w:val="00281C6D"/>
    <w:rsid w:val="00283898"/>
    <w:rsid w:val="00283D4E"/>
    <w:rsid w:val="002849C3"/>
    <w:rsid w:val="00284DB2"/>
    <w:rsid w:val="002852B7"/>
    <w:rsid w:val="00287672"/>
    <w:rsid w:val="00290654"/>
    <w:rsid w:val="002919FF"/>
    <w:rsid w:val="002933F3"/>
    <w:rsid w:val="00293D2C"/>
    <w:rsid w:val="0029562F"/>
    <w:rsid w:val="00296080"/>
    <w:rsid w:val="002973C7"/>
    <w:rsid w:val="002A3E2D"/>
    <w:rsid w:val="002A4156"/>
    <w:rsid w:val="002A4773"/>
    <w:rsid w:val="002A4E5C"/>
    <w:rsid w:val="002A4E97"/>
    <w:rsid w:val="002A548F"/>
    <w:rsid w:val="002A56F0"/>
    <w:rsid w:val="002B1DD0"/>
    <w:rsid w:val="002B1FCF"/>
    <w:rsid w:val="002B23B8"/>
    <w:rsid w:val="002B3488"/>
    <w:rsid w:val="002B4940"/>
    <w:rsid w:val="002B4B8C"/>
    <w:rsid w:val="002B53DF"/>
    <w:rsid w:val="002B550D"/>
    <w:rsid w:val="002B6FE8"/>
    <w:rsid w:val="002B74F4"/>
    <w:rsid w:val="002C1616"/>
    <w:rsid w:val="002C1C50"/>
    <w:rsid w:val="002C1D9A"/>
    <w:rsid w:val="002C3089"/>
    <w:rsid w:val="002C3C18"/>
    <w:rsid w:val="002C7771"/>
    <w:rsid w:val="002D11D5"/>
    <w:rsid w:val="002D39AA"/>
    <w:rsid w:val="002D39E6"/>
    <w:rsid w:val="002D3A32"/>
    <w:rsid w:val="002D3F3B"/>
    <w:rsid w:val="002D4907"/>
    <w:rsid w:val="002D4B71"/>
    <w:rsid w:val="002D5E5B"/>
    <w:rsid w:val="002D60D9"/>
    <w:rsid w:val="002D6FDE"/>
    <w:rsid w:val="002D7C62"/>
    <w:rsid w:val="002E1345"/>
    <w:rsid w:val="002E16FD"/>
    <w:rsid w:val="002E1D3B"/>
    <w:rsid w:val="002E2A4C"/>
    <w:rsid w:val="002E326D"/>
    <w:rsid w:val="002E3C6F"/>
    <w:rsid w:val="002E42E9"/>
    <w:rsid w:val="002E4C03"/>
    <w:rsid w:val="002E4E42"/>
    <w:rsid w:val="002E52C4"/>
    <w:rsid w:val="002E6990"/>
    <w:rsid w:val="002E7658"/>
    <w:rsid w:val="002F10CA"/>
    <w:rsid w:val="002F2BBB"/>
    <w:rsid w:val="002F2EFB"/>
    <w:rsid w:val="002F3CEF"/>
    <w:rsid w:val="002F41A1"/>
    <w:rsid w:val="002F4C3B"/>
    <w:rsid w:val="002F5BDB"/>
    <w:rsid w:val="002F7489"/>
    <w:rsid w:val="003007F0"/>
    <w:rsid w:val="003009C2"/>
    <w:rsid w:val="003032D2"/>
    <w:rsid w:val="00303633"/>
    <w:rsid w:val="003045C2"/>
    <w:rsid w:val="00304B6A"/>
    <w:rsid w:val="003061B6"/>
    <w:rsid w:val="003075B9"/>
    <w:rsid w:val="00310D4C"/>
    <w:rsid w:val="0031186F"/>
    <w:rsid w:val="00313A32"/>
    <w:rsid w:val="00315448"/>
    <w:rsid w:val="00317CAB"/>
    <w:rsid w:val="003201D5"/>
    <w:rsid w:val="00320B7C"/>
    <w:rsid w:val="0032149D"/>
    <w:rsid w:val="003216BA"/>
    <w:rsid w:val="00330E1F"/>
    <w:rsid w:val="00330EDB"/>
    <w:rsid w:val="0033160B"/>
    <w:rsid w:val="00331F76"/>
    <w:rsid w:val="00335A16"/>
    <w:rsid w:val="00336BDA"/>
    <w:rsid w:val="00337D03"/>
    <w:rsid w:val="00340125"/>
    <w:rsid w:val="00340154"/>
    <w:rsid w:val="00342F79"/>
    <w:rsid w:val="00343019"/>
    <w:rsid w:val="0034425E"/>
    <w:rsid w:val="00344EC7"/>
    <w:rsid w:val="00345C8F"/>
    <w:rsid w:val="00345E51"/>
    <w:rsid w:val="003503B5"/>
    <w:rsid w:val="00350F1D"/>
    <w:rsid w:val="00352203"/>
    <w:rsid w:val="00352AF2"/>
    <w:rsid w:val="00354475"/>
    <w:rsid w:val="003544EA"/>
    <w:rsid w:val="003559F3"/>
    <w:rsid w:val="003561CA"/>
    <w:rsid w:val="003579EE"/>
    <w:rsid w:val="00360519"/>
    <w:rsid w:val="00361AC1"/>
    <w:rsid w:val="00361ED2"/>
    <w:rsid w:val="00361FF8"/>
    <w:rsid w:val="003644ED"/>
    <w:rsid w:val="00364A9D"/>
    <w:rsid w:val="00364B0A"/>
    <w:rsid w:val="00364ECE"/>
    <w:rsid w:val="00365482"/>
    <w:rsid w:val="003656F1"/>
    <w:rsid w:val="00366C63"/>
    <w:rsid w:val="00367321"/>
    <w:rsid w:val="00367E23"/>
    <w:rsid w:val="0037408A"/>
    <w:rsid w:val="00376BF8"/>
    <w:rsid w:val="00377F18"/>
    <w:rsid w:val="00380804"/>
    <w:rsid w:val="00381B50"/>
    <w:rsid w:val="00381C2F"/>
    <w:rsid w:val="00382BF0"/>
    <w:rsid w:val="00384A92"/>
    <w:rsid w:val="00384E48"/>
    <w:rsid w:val="003853AF"/>
    <w:rsid w:val="00387F38"/>
    <w:rsid w:val="00387F7A"/>
    <w:rsid w:val="003900EC"/>
    <w:rsid w:val="00390E42"/>
    <w:rsid w:val="00393845"/>
    <w:rsid w:val="00393D2C"/>
    <w:rsid w:val="00394563"/>
    <w:rsid w:val="003968F8"/>
    <w:rsid w:val="003978ED"/>
    <w:rsid w:val="003A0F09"/>
    <w:rsid w:val="003A1DC5"/>
    <w:rsid w:val="003A3417"/>
    <w:rsid w:val="003A35CE"/>
    <w:rsid w:val="003A5102"/>
    <w:rsid w:val="003A6130"/>
    <w:rsid w:val="003A722D"/>
    <w:rsid w:val="003A7820"/>
    <w:rsid w:val="003A7D52"/>
    <w:rsid w:val="003B1202"/>
    <w:rsid w:val="003B12A0"/>
    <w:rsid w:val="003B3902"/>
    <w:rsid w:val="003B5DE0"/>
    <w:rsid w:val="003B5E09"/>
    <w:rsid w:val="003B668D"/>
    <w:rsid w:val="003B686C"/>
    <w:rsid w:val="003B6A17"/>
    <w:rsid w:val="003B6DAD"/>
    <w:rsid w:val="003B7A13"/>
    <w:rsid w:val="003B7E8B"/>
    <w:rsid w:val="003C05DD"/>
    <w:rsid w:val="003C0B5A"/>
    <w:rsid w:val="003C2F68"/>
    <w:rsid w:val="003C34D1"/>
    <w:rsid w:val="003C5864"/>
    <w:rsid w:val="003D04D9"/>
    <w:rsid w:val="003D0A74"/>
    <w:rsid w:val="003D0ABA"/>
    <w:rsid w:val="003D0FA8"/>
    <w:rsid w:val="003D4D78"/>
    <w:rsid w:val="003D5117"/>
    <w:rsid w:val="003D5DB2"/>
    <w:rsid w:val="003D7AD3"/>
    <w:rsid w:val="003E08B9"/>
    <w:rsid w:val="003E0FC0"/>
    <w:rsid w:val="003E5095"/>
    <w:rsid w:val="003F1AE8"/>
    <w:rsid w:val="003F3A75"/>
    <w:rsid w:val="003F424B"/>
    <w:rsid w:val="003F42B4"/>
    <w:rsid w:val="003F4A7D"/>
    <w:rsid w:val="003F5342"/>
    <w:rsid w:val="003F5F7C"/>
    <w:rsid w:val="003F6A43"/>
    <w:rsid w:val="003F73DF"/>
    <w:rsid w:val="0040011C"/>
    <w:rsid w:val="0040072A"/>
    <w:rsid w:val="00400A7D"/>
    <w:rsid w:val="00401325"/>
    <w:rsid w:val="004014A6"/>
    <w:rsid w:val="0040179F"/>
    <w:rsid w:val="004022B9"/>
    <w:rsid w:val="00402B78"/>
    <w:rsid w:val="0040339B"/>
    <w:rsid w:val="00403B1B"/>
    <w:rsid w:val="004042B2"/>
    <w:rsid w:val="00405024"/>
    <w:rsid w:val="00407902"/>
    <w:rsid w:val="00413246"/>
    <w:rsid w:val="00413716"/>
    <w:rsid w:val="00413FC8"/>
    <w:rsid w:val="00414142"/>
    <w:rsid w:val="00416212"/>
    <w:rsid w:val="004163BD"/>
    <w:rsid w:val="00417328"/>
    <w:rsid w:val="0041780B"/>
    <w:rsid w:val="0042049B"/>
    <w:rsid w:val="004260AF"/>
    <w:rsid w:val="00426327"/>
    <w:rsid w:val="00430901"/>
    <w:rsid w:val="004317DD"/>
    <w:rsid w:val="0043207F"/>
    <w:rsid w:val="00432218"/>
    <w:rsid w:val="0043288F"/>
    <w:rsid w:val="00432CF7"/>
    <w:rsid w:val="00432DDB"/>
    <w:rsid w:val="00435354"/>
    <w:rsid w:val="0043615C"/>
    <w:rsid w:val="004370AD"/>
    <w:rsid w:val="004376F2"/>
    <w:rsid w:val="00437DEB"/>
    <w:rsid w:val="0044081C"/>
    <w:rsid w:val="00440E5D"/>
    <w:rsid w:val="00442C98"/>
    <w:rsid w:val="00444291"/>
    <w:rsid w:val="00445072"/>
    <w:rsid w:val="00446C7F"/>
    <w:rsid w:val="00446D7F"/>
    <w:rsid w:val="00447C01"/>
    <w:rsid w:val="00450BAC"/>
    <w:rsid w:val="00451646"/>
    <w:rsid w:val="00451786"/>
    <w:rsid w:val="004517A2"/>
    <w:rsid w:val="004530A2"/>
    <w:rsid w:val="004535B4"/>
    <w:rsid w:val="00453F08"/>
    <w:rsid w:val="0045434C"/>
    <w:rsid w:val="00454407"/>
    <w:rsid w:val="00456BAE"/>
    <w:rsid w:val="004575AF"/>
    <w:rsid w:val="00457B0C"/>
    <w:rsid w:val="004601C9"/>
    <w:rsid w:val="00460E59"/>
    <w:rsid w:val="00460FE6"/>
    <w:rsid w:val="00462345"/>
    <w:rsid w:val="004631AC"/>
    <w:rsid w:val="00463A86"/>
    <w:rsid w:val="004643B8"/>
    <w:rsid w:val="00464A17"/>
    <w:rsid w:val="00464D85"/>
    <w:rsid w:val="004703A1"/>
    <w:rsid w:val="0047142C"/>
    <w:rsid w:val="00472077"/>
    <w:rsid w:val="00472E58"/>
    <w:rsid w:val="004759D4"/>
    <w:rsid w:val="00476218"/>
    <w:rsid w:val="00481633"/>
    <w:rsid w:val="00482270"/>
    <w:rsid w:val="004831FB"/>
    <w:rsid w:val="00483B2F"/>
    <w:rsid w:val="004849FA"/>
    <w:rsid w:val="00485100"/>
    <w:rsid w:val="00487669"/>
    <w:rsid w:val="0048766D"/>
    <w:rsid w:val="00490F9A"/>
    <w:rsid w:val="004919A8"/>
    <w:rsid w:val="004934E4"/>
    <w:rsid w:val="00494AE5"/>
    <w:rsid w:val="00497D36"/>
    <w:rsid w:val="00497D3B"/>
    <w:rsid w:val="004A0A48"/>
    <w:rsid w:val="004A1E0B"/>
    <w:rsid w:val="004A26BF"/>
    <w:rsid w:val="004A30C2"/>
    <w:rsid w:val="004A4A34"/>
    <w:rsid w:val="004A6346"/>
    <w:rsid w:val="004A7FF6"/>
    <w:rsid w:val="004B19AC"/>
    <w:rsid w:val="004B2CED"/>
    <w:rsid w:val="004B3FEB"/>
    <w:rsid w:val="004B6662"/>
    <w:rsid w:val="004B7AA4"/>
    <w:rsid w:val="004C18D1"/>
    <w:rsid w:val="004C26AB"/>
    <w:rsid w:val="004C27BF"/>
    <w:rsid w:val="004C31D2"/>
    <w:rsid w:val="004C42D1"/>
    <w:rsid w:val="004C55F7"/>
    <w:rsid w:val="004C5B6A"/>
    <w:rsid w:val="004C5F33"/>
    <w:rsid w:val="004C61C7"/>
    <w:rsid w:val="004C7BCD"/>
    <w:rsid w:val="004D0484"/>
    <w:rsid w:val="004D3652"/>
    <w:rsid w:val="004D3AE4"/>
    <w:rsid w:val="004D4907"/>
    <w:rsid w:val="004D5551"/>
    <w:rsid w:val="004D67A6"/>
    <w:rsid w:val="004D6B5A"/>
    <w:rsid w:val="004E06A9"/>
    <w:rsid w:val="004E1C0F"/>
    <w:rsid w:val="004E2F2F"/>
    <w:rsid w:val="004E3E5A"/>
    <w:rsid w:val="004E3EA6"/>
    <w:rsid w:val="004E3F38"/>
    <w:rsid w:val="004E4355"/>
    <w:rsid w:val="004E4AC2"/>
    <w:rsid w:val="004E54F6"/>
    <w:rsid w:val="004E59D7"/>
    <w:rsid w:val="004E5C0E"/>
    <w:rsid w:val="004E775A"/>
    <w:rsid w:val="004F025B"/>
    <w:rsid w:val="004F073F"/>
    <w:rsid w:val="004F28A2"/>
    <w:rsid w:val="004F317C"/>
    <w:rsid w:val="004F6108"/>
    <w:rsid w:val="004F728F"/>
    <w:rsid w:val="00502429"/>
    <w:rsid w:val="00504C48"/>
    <w:rsid w:val="00511565"/>
    <w:rsid w:val="00511AA5"/>
    <w:rsid w:val="005129F0"/>
    <w:rsid w:val="00514B95"/>
    <w:rsid w:val="005166B8"/>
    <w:rsid w:val="00516B3C"/>
    <w:rsid w:val="005172E5"/>
    <w:rsid w:val="00517583"/>
    <w:rsid w:val="005201A1"/>
    <w:rsid w:val="00520770"/>
    <w:rsid w:val="00523713"/>
    <w:rsid w:val="00525053"/>
    <w:rsid w:val="00526A44"/>
    <w:rsid w:val="00530B3F"/>
    <w:rsid w:val="00531773"/>
    <w:rsid w:val="0053192B"/>
    <w:rsid w:val="00531D71"/>
    <w:rsid w:val="005322AA"/>
    <w:rsid w:val="0053254B"/>
    <w:rsid w:val="00533D2E"/>
    <w:rsid w:val="005370C5"/>
    <w:rsid w:val="00537343"/>
    <w:rsid w:val="00542F26"/>
    <w:rsid w:val="005439F5"/>
    <w:rsid w:val="00544F2E"/>
    <w:rsid w:val="00547288"/>
    <w:rsid w:val="00547CCF"/>
    <w:rsid w:val="00547D1E"/>
    <w:rsid w:val="0055005E"/>
    <w:rsid w:val="0055006F"/>
    <w:rsid w:val="00550D9C"/>
    <w:rsid w:val="00551AA9"/>
    <w:rsid w:val="0055284A"/>
    <w:rsid w:val="00553BEF"/>
    <w:rsid w:val="005556D6"/>
    <w:rsid w:val="00555DF1"/>
    <w:rsid w:val="00561346"/>
    <w:rsid w:val="00561615"/>
    <w:rsid w:val="005626F5"/>
    <w:rsid w:val="0056310D"/>
    <w:rsid w:val="005635B4"/>
    <w:rsid w:val="00563DB8"/>
    <w:rsid w:val="005640F1"/>
    <w:rsid w:val="005661D7"/>
    <w:rsid w:val="005661DB"/>
    <w:rsid w:val="00566492"/>
    <w:rsid w:val="005668F4"/>
    <w:rsid w:val="00570214"/>
    <w:rsid w:val="00570651"/>
    <w:rsid w:val="00573048"/>
    <w:rsid w:val="00574169"/>
    <w:rsid w:val="0057531E"/>
    <w:rsid w:val="00575F33"/>
    <w:rsid w:val="00575FD8"/>
    <w:rsid w:val="00576974"/>
    <w:rsid w:val="00576D0D"/>
    <w:rsid w:val="00580350"/>
    <w:rsid w:val="00581FEE"/>
    <w:rsid w:val="005825EA"/>
    <w:rsid w:val="00585A07"/>
    <w:rsid w:val="00585B04"/>
    <w:rsid w:val="00586443"/>
    <w:rsid w:val="00590177"/>
    <w:rsid w:val="0059161C"/>
    <w:rsid w:val="00592A48"/>
    <w:rsid w:val="00593412"/>
    <w:rsid w:val="00593AF7"/>
    <w:rsid w:val="00593F7E"/>
    <w:rsid w:val="00594424"/>
    <w:rsid w:val="005952A0"/>
    <w:rsid w:val="005952A9"/>
    <w:rsid w:val="00595546"/>
    <w:rsid w:val="005960CC"/>
    <w:rsid w:val="005A0B81"/>
    <w:rsid w:val="005A2B2E"/>
    <w:rsid w:val="005A2CEC"/>
    <w:rsid w:val="005A2EA3"/>
    <w:rsid w:val="005A3F17"/>
    <w:rsid w:val="005A5D39"/>
    <w:rsid w:val="005A6181"/>
    <w:rsid w:val="005A79D6"/>
    <w:rsid w:val="005B0CB0"/>
    <w:rsid w:val="005B2774"/>
    <w:rsid w:val="005B2C91"/>
    <w:rsid w:val="005B3CB0"/>
    <w:rsid w:val="005B6463"/>
    <w:rsid w:val="005B74DE"/>
    <w:rsid w:val="005B7901"/>
    <w:rsid w:val="005C0F8B"/>
    <w:rsid w:val="005C1337"/>
    <w:rsid w:val="005C17D9"/>
    <w:rsid w:val="005C2587"/>
    <w:rsid w:val="005C2EBF"/>
    <w:rsid w:val="005C3850"/>
    <w:rsid w:val="005C48A6"/>
    <w:rsid w:val="005C4A69"/>
    <w:rsid w:val="005D1BB1"/>
    <w:rsid w:val="005D253F"/>
    <w:rsid w:val="005D2CB2"/>
    <w:rsid w:val="005D418E"/>
    <w:rsid w:val="005D6277"/>
    <w:rsid w:val="005D6EB2"/>
    <w:rsid w:val="005D7C43"/>
    <w:rsid w:val="005E0BE0"/>
    <w:rsid w:val="005E16C3"/>
    <w:rsid w:val="005E4E58"/>
    <w:rsid w:val="005E50D7"/>
    <w:rsid w:val="005E5A6B"/>
    <w:rsid w:val="005E7ACB"/>
    <w:rsid w:val="005F3864"/>
    <w:rsid w:val="005F6958"/>
    <w:rsid w:val="005F7933"/>
    <w:rsid w:val="005F7D02"/>
    <w:rsid w:val="00600518"/>
    <w:rsid w:val="006017E6"/>
    <w:rsid w:val="00603132"/>
    <w:rsid w:val="006063D0"/>
    <w:rsid w:val="00606CFC"/>
    <w:rsid w:val="00606F98"/>
    <w:rsid w:val="00606FF0"/>
    <w:rsid w:val="00607CC7"/>
    <w:rsid w:val="006102FF"/>
    <w:rsid w:val="00610E82"/>
    <w:rsid w:val="0061193B"/>
    <w:rsid w:val="00611A0F"/>
    <w:rsid w:val="00611CEE"/>
    <w:rsid w:val="00613FE7"/>
    <w:rsid w:val="0061552F"/>
    <w:rsid w:val="0061557A"/>
    <w:rsid w:val="006158CA"/>
    <w:rsid w:val="00615A9F"/>
    <w:rsid w:val="00615F0C"/>
    <w:rsid w:val="0061619A"/>
    <w:rsid w:val="00616FDC"/>
    <w:rsid w:val="00617ED5"/>
    <w:rsid w:val="006206B0"/>
    <w:rsid w:val="006229A1"/>
    <w:rsid w:val="00622A7A"/>
    <w:rsid w:val="00623981"/>
    <w:rsid w:val="006264A9"/>
    <w:rsid w:val="00626EE7"/>
    <w:rsid w:val="006275CE"/>
    <w:rsid w:val="00630E54"/>
    <w:rsid w:val="006324C5"/>
    <w:rsid w:val="006338FC"/>
    <w:rsid w:val="00634088"/>
    <w:rsid w:val="00635315"/>
    <w:rsid w:val="006354AF"/>
    <w:rsid w:val="00635908"/>
    <w:rsid w:val="00635C5E"/>
    <w:rsid w:val="00642B92"/>
    <w:rsid w:val="00644FC1"/>
    <w:rsid w:val="00645815"/>
    <w:rsid w:val="00651409"/>
    <w:rsid w:val="006534FF"/>
    <w:rsid w:val="00654AE0"/>
    <w:rsid w:val="00655A21"/>
    <w:rsid w:val="00655A5E"/>
    <w:rsid w:val="006572F4"/>
    <w:rsid w:val="006574B2"/>
    <w:rsid w:val="00660242"/>
    <w:rsid w:val="00660EF6"/>
    <w:rsid w:val="006617D6"/>
    <w:rsid w:val="00661CF9"/>
    <w:rsid w:val="00664332"/>
    <w:rsid w:val="00664D59"/>
    <w:rsid w:val="0066598E"/>
    <w:rsid w:val="00665C17"/>
    <w:rsid w:val="00670058"/>
    <w:rsid w:val="00673808"/>
    <w:rsid w:val="006746EA"/>
    <w:rsid w:val="00674AFA"/>
    <w:rsid w:val="00677A5F"/>
    <w:rsid w:val="006808C7"/>
    <w:rsid w:val="00680F46"/>
    <w:rsid w:val="00681446"/>
    <w:rsid w:val="00681679"/>
    <w:rsid w:val="006833D3"/>
    <w:rsid w:val="00683462"/>
    <w:rsid w:val="00683D14"/>
    <w:rsid w:val="006855F4"/>
    <w:rsid w:val="0068586A"/>
    <w:rsid w:val="00691B5C"/>
    <w:rsid w:val="00693A20"/>
    <w:rsid w:val="00693DFA"/>
    <w:rsid w:val="00694C7A"/>
    <w:rsid w:val="00695E61"/>
    <w:rsid w:val="00697DBC"/>
    <w:rsid w:val="006A1446"/>
    <w:rsid w:val="006A3763"/>
    <w:rsid w:val="006A5C2E"/>
    <w:rsid w:val="006A76F3"/>
    <w:rsid w:val="006A7A35"/>
    <w:rsid w:val="006B0AF8"/>
    <w:rsid w:val="006B33E5"/>
    <w:rsid w:val="006B460B"/>
    <w:rsid w:val="006B4763"/>
    <w:rsid w:val="006B4983"/>
    <w:rsid w:val="006B6C4A"/>
    <w:rsid w:val="006C1566"/>
    <w:rsid w:val="006C2DAB"/>
    <w:rsid w:val="006C4A48"/>
    <w:rsid w:val="006C5AF9"/>
    <w:rsid w:val="006C6BDB"/>
    <w:rsid w:val="006C7185"/>
    <w:rsid w:val="006C74DB"/>
    <w:rsid w:val="006D0B2F"/>
    <w:rsid w:val="006D10ED"/>
    <w:rsid w:val="006D1FE5"/>
    <w:rsid w:val="006D2CC8"/>
    <w:rsid w:val="006D2E5C"/>
    <w:rsid w:val="006D33F7"/>
    <w:rsid w:val="006D4D70"/>
    <w:rsid w:val="006D50F9"/>
    <w:rsid w:val="006D5AA5"/>
    <w:rsid w:val="006D6D30"/>
    <w:rsid w:val="006D6F17"/>
    <w:rsid w:val="006D7675"/>
    <w:rsid w:val="006E02DF"/>
    <w:rsid w:val="006E06A2"/>
    <w:rsid w:val="006E1B52"/>
    <w:rsid w:val="006E23C3"/>
    <w:rsid w:val="006E5564"/>
    <w:rsid w:val="006E68D4"/>
    <w:rsid w:val="006E6D9F"/>
    <w:rsid w:val="006F030B"/>
    <w:rsid w:val="006F239B"/>
    <w:rsid w:val="006F2CB4"/>
    <w:rsid w:val="007004AA"/>
    <w:rsid w:val="00700988"/>
    <w:rsid w:val="00700EFE"/>
    <w:rsid w:val="00703C4F"/>
    <w:rsid w:val="007070AC"/>
    <w:rsid w:val="00710502"/>
    <w:rsid w:val="00711B00"/>
    <w:rsid w:val="00711B76"/>
    <w:rsid w:val="007176EA"/>
    <w:rsid w:val="00717A49"/>
    <w:rsid w:val="00717CD9"/>
    <w:rsid w:val="00722356"/>
    <w:rsid w:val="00723CC7"/>
    <w:rsid w:val="00724046"/>
    <w:rsid w:val="00724D0F"/>
    <w:rsid w:val="007264DF"/>
    <w:rsid w:val="007313C1"/>
    <w:rsid w:val="007319F3"/>
    <w:rsid w:val="00732EE7"/>
    <w:rsid w:val="0073332A"/>
    <w:rsid w:val="00734F29"/>
    <w:rsid w:val="0074158A"/>
    <w:rsid w:val="00741645"/>
    <w:rsid w:val="00742939"/>
    <w:rsid w:val="007432AE"/>
    <w:rsid w:val="007436F4"/>
    <w:rsid w:val="00745F12"/>
    <w:rsid w:val="007464C1"/>
    <w:rsid w:val="00746954"/>
    <w:rsid w:val="007477CF"/>
    <w:rsid w:val="007479F1"/>
    <w:rsid w:val="00750CF0"/>
    <w:rsid w:val="00753650"/>
    <w:rsid w:val="00753AAB"/>
    <w:rsid w:val="007545F3"/>
    <w:rsid w:val="00755837"/>
    <w:rsid w:val="0075729D"/>
    <w:rsid w:val="00761313"/>
    <w:rsid w:val="00761A95"/>
    <w:rsid w:val="00761F22"/>
    <w:rsid w:val="0076205B"/>
    <w:rsid w:val="00762F1A"/>
    <w:rsid w:val="007633E4"/>
    <w:rsid w:val="007646F1"/>
    <w:rsid w:val="00766008"/>
    <w:rsid w:val="00766C03"/>
    <w:rsid w:val="0076744D"/>
    <w:rsid w:val="00770A51"/>
    <w:rsid w:val="00771915"/>
    <w:rsid w:val="00776713"/>
    <w:rsid w:val="00776910"/>
    <w:rsid w:val="00776B2B"/>
    <w:rsid w:val="00780904"/>
    <w:rsid w:val="00781316"/>
    <w:rsid w:val="007848E3"/>
    <w:rsid w:val="0078514B"/>
    <w:rsid w:val="0078602C"/>
    <w:rsid w:val="00786745"/>
    <w:rsid w:val="00790336"/>
    <w:rsid w:val="0079045C"/>
    <w:rsid w:val="00791B98"/>
    <w:rsid w:val="00796E8F"/>
    <w:rsid w:val="007A1263"/>
    <w:rsid w:val="007A2D9E"/>
    <w:rsid w:val="007A52FD"/>
    <w:rsid w:val="007A54E6"/>
    <w:rsid w:val="007A5ED4"/>
    <w:rsid w:val="007A6C66"/>
    <w:rsid w:val="007A6E70"/>
    <w:rsid w:val="007A748E"/>
    <w:rsid w:val="007B1421"/>
    <w:rsid w:val="007B15E4"/>
    <w:rsid w:val="007B5ACA"/>
    <w:rsid w:val="007B5BEF"/>
    <w:rsid w:val="007C0D1D"/>
    <w:rsid w:val="007C235C"/>
    <w:rsid w:val="007C29A0"/>
    <w:rsid w:val="007C35C2"/>
    <w:rsid w:val="007C395E"/>
    <w:rsid w:val="007C4320"/>
    <w:rsid w:val="007C4887"/>
    <w:rsid w:val="007C4D0F"/>
    <w:rsid w:val="007C72A1"/>
    <w:rsid w:val="007C7802"/>
    <w:rsid w:val="007C7DE3"/>
    <w:rsid w:val="007D01FF"/>
    <w:rsid w:val="007D172F"/>
    <w:rsid w:val="007D1A92"/>
    <w:rsid w:val="007D1C84"/>
    <w:rsid w:val="007D5402"/>
    <w:rsid w:val="007D603B"/>
    <w:rsid w:val="007D6CF6"/>
    <w:rsid w:val="007E1011"/>
    <w:rsid w:val="007E2E4E"/>
    <w:rsid w:val="007E44C2"/>
    <w:rsid w:val="007E4511"/>
    <w:rsid w:val="007E4D49"/>
    <w:rsid w:val="007E7E2B"/>
    <w:rsid w:val="007F34FC"/>
    <w:rsid w:val="007F5133"/>
    <w:rsid w:val="007F5AE8"/>
    <w:rsid w:val="007F6A72"/>
    <w:rsid w:val="007F78F1"/>
    <w:rsid w:val="00800F45"/>
    <w:rsid w:val="0080106F"/>
    <w:rsid w:val="00803907"/>
    <w:rsid w:val="00803A74"/>
    <w:rsid w:val="00806C1C"/>
    <w:rsid w:val="00810DE1"/>
    <w:rsid w:val="00813F31"/>
    <w:rsid w:val="00814868"/>
    <w:rsid w:val="00815F8B"/>
    <w:rsid w:val="008166C5"/>
    <w:rsid w:val="00816CF6"/>
    <w:rsid w:val="0081707D"/>
    <w:rsid w:val="00817CA8"/>
    <w:rsid w:val="0082008B"/>
    <w:rsid w:val="008207A1"/>
    <w:rsid w:val="00820DE0"/>
    <w:rsid w:val="00823DCC"/>
    <w:rsid w:val="0082412A"/>
    <w:rsid w:val="008242EF"/>
    <w:rsid w:val="00824984"/>
    <w:rsid w:val="008253D6"/>
    <w:rsid w:val="00825D04"/>
    <w:rsid w:val="008269E8"/>
    <w:rsid w:val="00827218"/>
    <w:rsid w:val="00830B4D"/>
    <w:rsid w:val="00831A96"/>
    <w:rsid w:val="0083216E"/>
    <w:rsid w:val="008324A0"/>
    <w:rsid w:val="008341B0"/>
    <w:rsid w:val="00835920"/>
    <w:rsid w:val="00837706"/>
    <w:rsid w:val="00842E8B"/>
    <w:rsid w:val="00843FC5"/>
    <w:rsid w:val="00844077"/>
    <w:rsid w:val="00844246"/>
    <w:rsid w:val="00845651"/>
    <w:rsid w:val="008456BD"/>
    <w:rsid w:val="00846865"/>
    <w:rsid w:val="00846A74"/>
    <w:rsid w:val="00846E93"/>
    <w:rsid w:val="00847199"/>
    <w:rsid w:val="00850040"/>
    <w:rsid w:val="00850728"/>
    <w:rsid w:val="0085189D"/>
    <w:rsid w:val="00852057"/>
    <w:rsid w:val="00852B67"/>
    <w:rsid w:val="0085434B"/>
    <w:rsid w:val="00854984"/>
    <w:rsid w:val="00860CE4"/>
    <w:rsid w:val="00861097"/>
    <w:rsid w:val="00862183"/>
    <w:rsid w:val="008624B1"/>
    <w:rsid w:val="00863BE4"/>
    <w:rsid w:val="00865B5D"/>
    <w:rsid w:val="00866C2E"/>
    <w:rsid w:val="008674F3"/>
    <w:rsid w:val="00874A5E"/>
    <w:rsid w:val="008751AE"/>
    <w:rsid w:val="00875DE5"/>
    <w:rsid w:val="00877282"/>
    <w:rsid w:val="00877DD6"/>
    <w:rsid w:val="00881BDD"/>
    <w:rsid w:val="0088398A"/>
    <w:rsid w:val="00883F6B"/>
    <w:rsid w:val="008853D1"/>
    <w:rsid w:val="00885690"/>
    <w:rsid w:val="00885BED"/>
    <w:rsid w:val="00885E54"/>
    <w:rsid w:val="00886E9A"/>
    <w:rsid w:val="008870C2"/>
    <w:rsid w:val="00887D79"/>
    <w:rsid w:val="00887D9D"/>
    <w:rsid w:val="00892671"/>
    <w:rsid w:val="00892676"/>
    <w:rsid w:val="00892816"/>
    <w:rsid w:val="00892834"/>
    <w:rsid w:val="00892C2D"/>
    <w:rsid w:val="00895B7C"/>
    <w:rsid w:val="00896664"/>
    <w:rsid w:val="00896927"/>
    <w:rsid w:val="00896ED8"/>
    <w:rsid w:val="00897062"/>
    <w:rsid w:val="008976E1"/>
    <w:rsid w:val="00897CDD"/>
    <w:rsid w:val="008A1942"/>
    <w:rsid w:val="008A1FB8"/>
    <w:rsid w:val="008A34BA"/>
    <w:rsid w:val="008A52AF"/>
    <w:rsid w:val="008A648C"/>
    <w:rsid w:val="008B02F7"/>
    <w:rsid w:val="008B04F3"/>
    <w:rsid w:val="008B0507"/>
    <w:rsid w:val="008B094B"/>
    <w:rsid w:val="008B221C"/>
    <w:rsid w:val="008B3090"/>
    <w:rsid w:val="008B31E6"/>
    <w:rsid w:val="008B3DD2"/>
    <w:rsid w:val="008B5C97"/>
    <w:rsid w:val="008B60D3"/>
    <w:rsid w:val="008B69DB"/>
    <w:rsid w:val="008C1968"/>
    <w:rsid w:val="008C2AFA"/>
    <w:rsid w:val="008C4294"/>
    <w:rsid w:val="008C484D"/>
    <w:rsid w:val="008C6181"/>
    <w:rsid w:val="008C6479"/>
    <w:rsid w:val="008C660C"/>
    <w:rsid w:val="008D0D46"/>
    <w:rsid w:val="008D1F4D"/>
    <w:rsid w:val="008D1F88"/>
    <w:rsid w:val="008D3B75"/>
    <w:rsid w:val="008D3DA0"/>
    <w:rsid w:val="008D3F35"/>
    <w:rsid w:val="008D4502"/>
    <w:rsid w:val="008D5B2D"/>
    <w:rsid w:val="008D5C28"/>
    <w:rsid w:val="008D5C31"/>
    <w:rsid w:val="008D6638"/>
    <w:rsid w:val="008D743A"/>
    <w:rsid w:val="008E0293"/>
    <w:rsid w:val="008E0664"/>
    <w:rsid w:val="008E1C73"/>
    <w:rsid w:val="008E3A3C"/>
    <w:rsid w:val="008E3C16"/>
    <w:rsid w:val="008E7F8D"/>
    <w:rsid w:val="008F0A07"/>
    <w:rsid w:val="008F11D2"/>
    <w:rsid w:val="008F2B24"/>
    <w:rsid w:val="008F30C0"/>
    <w:rsid w:val="008F313F"/>
    <w:rsid w:val="008F31F5"/>
    <w:rsid w:val="008F3DE4"/>
    <w:rsid w:val="008F6C87"/>
    <w:rsid w:val="008F6DCE"/>
    <w:rsid w:val="008F7C23"/>
    <w:rsid w:val="009006B6"/>
    <w:rsid w:val="0090329E"/>
    <w:rsid w:val="00903CC8"/>
    <w:rsid w:val="00903D1A"/>
    <w:rsid w:val="009048CE"/>
    <w:rsid w:val="00904CC7"/>
    <w:rsid w:val="00906F5D"/>
    <w:rsid w:val="009105F9"/>
    <w:rsid w:val="00912389"/>
    <w:rsid w:val="00914574"/>
    <w:rsid w:val="00917C08"/>
    <w:rsid w:val="00920ADB"/>
    <w:rsid w:val="00923CB3"/>
    <w:rsid w:val="009244EF"/>
    <w:rsid w:val="00924F17"/>
    <w:rsid w:val="00924FA1"/>
    <w:rsid w:val="0092592A"/>
    <w:rsid w:val="00927ADE"/>
    <w:rsid w:val="009300AB"/>
    <w:rsid w:val="00930342"/>
    <w:rsid w:val="00931008"/>
    <w:rsid w:val="009324B6"/>
    <w:rsid w:val="009341B9"/>
    <w:rsid w:val="00934432"/>
    <w:rsid w:val="00934676"/>
    <w:rsid w:val="009349CD"/>
    <w:rsid w:val="009351CA"/>
    <w:rsid w:val="009351DD"/>
    <w:rsid w:val="00937320"/>
    <w:rsid w:val="0093744D"/>
    <w:rsid w:val="00937D22"/>
    <w:rsid w:val="00940816"/>
    <w:rsid w:val="00942B3A"/>
    <w:rsid w:val="009437D6"/>
    <w:rsid w:val="0094382C"/>
    <w:rsid w:val="00943B21"/>
    <w:rsid w:val="009441A9"/>
    <w:rsid w:val="00946C49"/>
    <w:rsid w:val="0094740D"/>
    <w:rsid w:val="009502B3"/>
    <w:rsid w:val="00951062"/>
    <w:rsid w:val="0095119B"/>
    <w:rsid w:val="00951848"/>
    <w:rsid w:val="00952644"/>
    <w:rsid w:val="0095417F"/>
    <w:rsid w:val="009549C6"/>
    <w:rsid w:val="009609C3"/>
    <w:rsid w:val="00961391"/>
    <w:rsid w:val="00962789"/>
    <w:rsid w:val="00962D8C"/>
    <w:rsid w:val="00966E82"/>
    <w:rsid w:val="009670CA"/>
    <w:rsid w:val="009706CD"/>
    <w:rsid w:val="00970ACF"/>
    <w:rsid w:val="009710FC"/>
    <w:rsid w:val="00971904"/>
    <w:rsid w:val="00973AC1"/>
    <w:rsid w:val="00974EE6"/>
    <w:rsid w:val="00976D6A"/>
    <w:rsid w:val="0098008A"/>
    <w:rsid w:val="0098106D"/>
    <w:rsid w:val="00983412"/>
    <w:rsid w:val="00986632"/>
    <w:rsid w:val="00987A7D"/>
    <w:rsid w:val="00990EB0"/>
    <w:rsid w:val="0099297D"/>
    <w:rsid w:val="0099298D"/>
    <w:rsid w:val="00992C08"/>
    <w:rsid w:val="00993247"/>
    <w:rsid w:val="00996F36"/>
    <w:rsid w:val="009A03AE"/>
    <w:rsid w:val="009A2156"/>
    <w:rsid w:val="009A5103"/>
    <w:rsid w:val="009A6396"/>
    <w:rsid w:val="009A7C2C"/>
    <w:rsid w:val="009B1782"/>
    <w:rsid w:val="009B2114"/>
    <w:rsid w:val="009B2945"/>
    <w:rsid w:val="009B2F0A"/>
    <w:rsid w:val="009B34C8"/>
    <w:rsid w:val="009B397C"/>
    <w:rsid w:val="009B401A"/>
    <w:rsid w:val="009B4E4F"/>
    <w:rsid w:val="009B6C64"/>
    <w:rsid w:val="009B7CEE"/>
    <w:rsid w:val="009C00B6"/>
    <w:rsid w:val="009C0C73"/>
    <w:rsid w:val="009C2C9C"/>
    <w:rsid w:val="009C36EB"/>
    <w:rsid w:val="009C3A7F"/>
    <w:rsid w:val="009C4CC7"/>
    <w:rsid w:val="009C5981"/>
    <w:rsid w:val="009C7B23"/>
    <w:rsid w:val="009D0456"/>
    <w:rsid w:val="009D04D5"/>
    <w:rsid w:val="009D2C2A"/>
    <w:rsid w:val="009D3679"/>
    <w:rsid w:val="009D46F5"/>
    <w:rsid w:val="009D6618"/>
    <w:rsid w:val="009D6B79"/>
    <w:rsid w:val="009E1E47"/>
    <w:rsid w:val="009E2207"/>
    <w:rsid w:val="009E2961"/>
    <w:rsid w:val="009E7701"/>
    <w:rsid w:val="009E7A68"/>
    <w:rsid w:val="009E7F39"/>
    <w:rsid w:val="009F0BD6"/>
    <w:rsid w:val="009F149A"/>
    <w:rsid w:val="009F3DD4"/>
    <w:rsid w:val="009F3E43"/>
    <w:rsid w:val="009F798A"/>
    <w:rsid w:val="00A0066B"/>
    <w:rsid w:val="00A009D8"/>
    <w:rsid w:val="00A01145"/>
    <w:rsid w:val="00A0115E"/>
    <w:rsid w:val="00A01197"/>
    <w:rsid w:val="00A02574"/>
    <w:rsid w:val="00A03141"/>
    <w:rsid w:val="00A03841"/>
    <w:rsid w:val="00A03FE8"/>
    <w:rsid w:val="00A04043"/>
    <w:rsid w:val="00A0670C"/>
    <w:rsid w:val="00A06C8D"/>
    <w:rsid w:val="00A0719F"/>
    <w:rsid w:val="00A07ADB"/>
    <w:rsid w:val="00A07F1A"/>
    <w:rsid w:val="00A10B6E"/>
    <w:rsid w:val="00A1142E"/>
    <w:rsid w:val="00A11562"/>
    <w:rsid w:val="00A11BCE"/>
    <w:rsid w:val="00A12FC6"/>
    <w:rsid w:val="00A13A78"/>
    <w:rsid w:val="00A166AB"/>
    <w:rsid w:val="00A21562"/>
    <w:rsid w:val="00A216BF"/>
    <w:rsid w:val="00A2173E"/>
    <w:rsid w:val="00A234B7"/>
    <w:rsid w:val="00A23592"/>
    <w:rsid w:val="00A23EA9"/>
    <w:rsid w:val="00A30D6B"/>
    <w:rsid w:val="00A31007"/>
    <w:rsid w:val="00A3275A"/>
    <w:rsid w:val="00A32B25"/>
    <w:rsid w:val="00A33CA0"/>
    <w:rsid w:val="00A3437A"/>
    <w:rsid w:val="00A35220"/>
    <w:rsid w:val="00A36B6E"/>
    <w:rsid w:val="00A37B53"/>
    <w:rsid w:val="00A40D72"/>
    <w:rsid w:val="00A413C3"/>
    <w:rsid w:val="00A41FDB"/>
    <w:rsid w:val="00A43165"/>
    <w:rsid w:val="00A43B4C"/>
    <w:rsid w:val="00A452F5"/>
    <w:rsid w:val="00A45FA0"/>
    <w:rsid w:val="00A4646E"/>
    <w:rsid w:val="00A46BC9"/>
    <w:rsid w:val="00A47209"/>
    <w:rsid w:val="00A47647"/>
    <w:rsid w:val="00A47997"/>
    <w:rsid w:val="00A518BA"/>
    <w:rsid w:val="00A52381"/>
    <w:rsid w:val="00A524E5"/>
    <w:rsid w:val="00A5365D"/>
    <w:rsid w:val="00A54CC8"/>
    <w:rsid w:val="00A55971"/>
    <w:rsid w:val="00A56250"/>
    <w:rsid w:val="00A563DD"/>
    <w:rsid w:val="00A57496"/>
    <w:rsid w:val="00A57678"/>
    <w:rsid w:val="00A57E3B"/>
    <w:rsid w:val="00A65603"/>
    <w:rsid w:val="00A6594E"/>
    <w:rsid w:val="00A65AFC"/>
    <w:rsid w:val="00A65C85"/>
    <w:rsid w:val="00A65FF9"/>
    <w:rsid w:val="00A6602A"/>
    <w:rsid w:val="00A6695A"/>
    <w:rsid w:val="00A67315"/>
    <w:rsid w:val="00A7164E"/>
    <w:rsid w:val="00A71673"/>
    <w:rsid w:val="00A71923"/>
    <w:rsid w:val="00A71FF1"/>
    <w:rsid w:val="00A734EF"/>
    <w:rsid w:val="00A748A3"/>
    <w:rsid w:val="00A74F2C"/>
    <w:rsid w:val="00A7504B"/>
    <w:rsid w:val="00A75BDD"/>
    <w:rsid w:val="00A76B91"/>
    <w:rsid w:val="00A77181"/>
    <w:rsid w:val="00A77609"/>
    <w:rsid w:val="00A80728"/>
    <w:rsid w:val="00A82E6C"/>
    <w:rsid w:val="00A8329C"/>
    <w:rsid w:val="00A832B3"/>
    <w:rsid w:val="00A83615"/>
    <w:rsid w:val="00A83887"/>
    <w:rsid w:val="00A83982"/>
    <w:rsid w:val="00A84071"/>
    <w:rsid w:val="00A84687"/>
    <w:rsid w:val="00A85F65"/>
    <w:rsid w:val="00A86C45"/>
    <w:rsid w:val="00A90F1B"/>
    <w:rsid w:val="00A91D8B"/>
    <w:rsid w:val="00A9258B"/>
    <w:rsid w:val="00A929C4"/>
    <w:rsid w:val="00A92F27"/>
    <w:rsid w:val="00A93603"/>
    <w:rsid w:val="00A963EA"/>
    <w:rsid w:val="00A9680A"/>
    <w:rsid w:val="00A96991"/>
    <w:rsid w:val="00A97289"/>
    <w:rsid w:val="00A97BB9"/>
    <w:rsid w:val="00AA0B02"/>
    <w:rsid w:val="00AA1C31"/>
    <w:rsid w:val="00AA2392"/>
    <w:rsid w:val="00AA396A"/>
    <w:rsid w:val="00AA3AEF"/>
    <w:rsid w:val="00AA3F52"/>
    <w:rsid w:val="00AA3F6D"/>
    <w:rsid w:val="00AA5E20"/>
    <w:rsid w:val="00AA7179"/>
    <w:rsid w:val="00AA7D9D"/>
    <w:rsid w:val="00AB0C6A"/>
    <w:rsid w:val="00AB10A8"/>
    <w:rsid w:val="00AB30B8"/>
    <w:rsid w:val="00AB4BC5"/>
    <w:rsid w:val="00AB687C"/>
    <w:rsid w:val="00AB6D4A"/>
    <w:rsid w:val="00AC1F22"/>
    <w:rsid w:val="00AC292C"/>
    <w:rsid w:val="00AC5389"/>
    <w:rsid w:val="00AC54C7"/>
    <w:rsid w:val="00AC64EA"/>
    <w:rsid w:val="00AC6CB2"/>
    <w:rsid w:val="00AC6D1C"/>
    <w:rsid w:val="00AD023C"/>
    <w:rsid w:val="00AD17E3"/>
    <w:rsid w:val="00AD31FE"/>
    <w:rsid w:val="00AD550C"/>
    <w:rsid w:val="00AD5D7E"/>
    <w:rsid w:val="00AD5F56"/>
    <w:rsid w:val="00AD70E4"/>
    <w:rsid w:val="00AD7E9B"/>
    <w:rsid w:val="00AE0049"/>
    <w:rsid w:val="00AE2C2E"/>
    <w:rsid w:val="00AE3EF6"/>
    <w:rsid w:val="00AE4049"/>
    <w:rsid w:val="00AE41B1"/>
    <w:rsid w:val="00AE4F54"/>
    <w:rsid w:val="00AE6080"/>
    <w:rsid w:val="00AE61AE"/>
    <w:rsid w:val="00AE638B"/>
    <w:rsid w:val="00AE6BC1"/>
    <w:rsid w:val="00AF051F"/>
    <w:rsid w:val="00AF059C"/>
    <w:rsid w:val="00AF0632"/>
    <w:rsid w:val="00AF1255"/>
    <w:rsid w:val="00AF1544"/>
    <w:rsid w:val="00AF178A"/>
    <w:rsid w:val="00AF2409"/>
    <w:rsid w:val="00AF3DE1"/>
    <w:rsid w:val="00AF45BE"/>
    <w:rsid w:val="00AF4C9B"/>
    <w:rsid w:val="00AF4D5B"/>
    <w:rsid w:val="00AF4E5C"/>
    <w:rsid w:val="00AF5C7B"/>
    <w:rsid w:val="00AF6FC8"/>
    <w:rsid w:val="00AF716F"/>
    <w:rsid w:val="00B00226"/>
    <w:rsid w:val="00B00744"/>
    <w:rsid w:val="00B0091B"/>
    <w:rsid w:val="00B00C91"/>
    <w:rsid w:val="00B018F8"/>
    <w:rsid w:val="00B033ED"/>
    <w:rsid w:val="00B036B5"/>
    <w:rsid w:val="00B038AC"/>
    <w:rsid w:val="00B03CCF"/>
    <w:rsid w:val="00B03FAD"/>
    <w:rsid w:val="00B0425B"/>
    <w:rsid w:val="00B042F3"/>
    <w:rsid w:val="00B04421"/>
    <w:rsid w:val="00B048FA"/>
    <w:rsid w:val="00B04F27"/>
    <w:rsid w:val="00B0530D"/>
    <w:rsid w:val="00B069E3"/>
    <w:rsid w:val="00B10AA5"/>
    <w:rsid w:val="00B11256"/>
    <w:rsid w:val="00B115C7"/>
    <w:rsid w:val="00B117FE"/>
    <w:rsid w:val="00B13659"/>
    <w:rsid w:val="00B136B9"/>
    <w:rsid w:val="00B13D43"/>
    <w:rsid w:val="00B15F90"/>
    <w:rsid w:val="00B1655D"/>
    <w:rsid w:val="00B16866"/>
    <w:rsid w:val="00B20B10"/>
    <w:rsid w:val="00B21C48"/>
    <w:rsid w:val="00B22DCF"/>
    <w:rsid w:val="00B23FD1"/>
    <w:rsid w:val="00B253E8"/>
    <w:rsid w:val="00B25878"/>
    <w:rsid w:val="00B25B34"/>
    <w:rsid w:val="00B25F22"/>
    <w:rsid w:val="00B26083"/>
    <w:rsid w:val="00B27475"/>
    <w:rsid w:val="00B30032"/>
    <w:rsid w:val="00B30C47"/>
    <w:rsid w:val="00B32589"/>
    <w:rsid w:val="00B33682"/>
    <w:rsid w:val="00B37C6A"/>
    <w:rsid w:val="00B41ABF"/>
    <w:rsid w:val="00B41DAB"/>
    <w:rsid w:val="00B4360F"/>
    <w:rsid w:val="00B436F4"/>
    <w:rsid w:val="00B438EB"/>
    <w:rsid w:val="00B43AFB"/>
    <w:rsid w:val="00B4411F"/>
    <w:rsid w:val="00B44CD4"/>
    <w:rsid w:val="00B4533F"/>
    <w:rsid w:val="00B46328"/>
    <w:rsid w:val="00B46F59"/>
    <w:rsid w:val="00B47D3D"/>
    <w:rsid w:val="00B47E16"/>
    <w:rsid w:val="00B536FC"/>
    <w:rsid w:val="00B542B0"/>
    <w:rsid w:val="00B551C4"/>
    <w:rsid w:val="00B60596"/>
    <w:rsid w:val="00B608DF"/>
    <w:rsid w:val="00B61863"/>
    <w:rsid w:val="00B6206D"/>
    <w:rsid w:val="00B62978"/>
    <w:rsid w:val="00B6423F"/>
    <w:rsid w:val="00B655D9"/>
    <w:rsid w:val="00B65D1D"/>
    <w:rsid w:val="00B6673C"/>
    <w:rsid w:val="00B67359"/>
    <w:rsid w:val="00B67F48"/>
    <w:rsid w:val="00B703DA"/>
    <w:rsid w:val="00B70738"/>
    <w:rsid w:val="00B70AE1"/>
    <w:rsid w:val="00B710B3"/>
    <w:rsid w:val="00B71187"/>
    <w:rsid w:val="00B72E39"/>
    <w:rsid w:val="00B73C90"/>
    <w:rsid w:val="00B75D94"/>
    <w:rsid w:val="00B76B77"/>
    <w:rsid w:val="00B772B4"/>
    <w:rsid w:val="00B80898"/>
    <w:rsid w:val="00B823B8"/>
    <w:rsid w:val="00B82E51"/>
    <w:rsid w:val="00B83597"/>
    <w:rsid w:val="00B83BAC"/>
    <w:rsid w:val="00B84841"/>
    <w:rsid w:val="00B85FDD"/>
    <w:rsid w:val="00B86739"/>
    <w:rsid w:val="00B8679D"/>
    <w:rsid w:val="00B91905"/>
    <w:rsid w:val="00B91D55"/>
    <w:rsid w:val="00B92533"/>
    <w:rsid w:val="00B9376B"/>
    <w:rsid w:val="00BA02C4"/>
    <w:rsid w:val="00BA0425"/>
    <w:rsid w:val="00BA04CA"/>
    <w:rsid w:val="00BA07F5"/>
    <w:rsid w:val="00BA12C8"/>
    <w:rsid w:val="00BA1A92"/>
    <w:rsid w:val="00BA3E8E"/>
    <w:rsid w:val="00BA6CCD"/>
    <w:rsid w:val="00BA751D"/>
    <w:rsid w:val="00BB1B79"/>
    <w:rsid w:val="00BB2573"/>
    <w:rsid w:val="00BB2A01"/>
    <w:rsid w:val="00BB2EFD"/>
    <w:rsid w:val="00BB3B54"/>
    <w:rsid w:val="00BB5B3E"/>
    <w:rsid w:val="00BB6124"/>
    <w:rsid w:val="00BB7A9D"/>
    <w:rsid w:val="00BC0059"/>
    <w:rsid w:val="00BC0B81"/>
    <w:rsid w:val="00BC0F17"/>
    <w:rsid w:val="00BC2077"/>
    <w:rsid w:val="00BC29B3"/>
    <w:rsid w:val="00BC55E1"/>
    <w:rsid w:val="00BC77E9"/>
    <w:rsid w:val="00BC7929"/>
    <w:rsid w:val="00BD065F"/>
    <w:rsid w:val="00BD15D9"/>
    <w:rsid w:val="00BD293F"/>
    <w:rsid w:val="00BD2E93"/>
    <w:rsid w:val="00BD4723"/>
    <w:rsid w:val="00BD5795"/>
    <w:rsid w:val="00BD66D3"/>
    <w:rsid w:val="00BD6C05"/>
    <w:rsid w:val="00BD7F99"/>
    <w:rsid w:val="00BE007E"/>
    <w:rsid w:val="00BE0502"/>
    <w:rsid w:val="00BE07F8"/>
    <w:rsid w:val="00BE1A20"/>
    <w:rsid w:val="00BE2DB2"/>
    <w:rsid w:val="00BE43E1"/>
    <w:rsid w:val="00BE474C"/>
    <w:rsid w:val="00BE5691"/>
    <w:rsid w:val="00BE6083"/>
    <w:rsid w:val="00BE66C0"/>
    <w:rsid w:val="00BE746C"/>
    <w:rsid w:val="00BE7721"/>
    <w:rsid w:val="00BF095F"/>
    <w:rsid w:val="00BF096C"/>
    <w:rsid w:val="00BF0B53"/>
    <w:rsid w:val="00BF13AD"/>
    <w:rsid w:val="00BF36B7"/>
    <w:rsid w:val="00BF42D9"/>
    <w:rsid w:val="00BF4C33"/>
    <w:rsid w:val="00BF56F6"/>
    <w:rsid w:val="00BF63E5"/>
    <w:rsid w:val="00BF768A"/>
    <w:rsid w:val="00C03732"/>
    <w:rsid w:val="00C0385F"/>
    <w:rsid w:val="00C0420A"/>
    <w:rsid w:val="00C042FE"/>
    <w:rsid w:val="00C07593"/>
    <w:rsid w:val="00C10125"/>
    <w:rsid w:val="00C10F25"/>
    <w:rsid w:val="00C11373"/>
    <w:rsid w:val="00C136C6"/>
    <w:rsid w:val="00C137F2"/>
    <w:rsid w:val="00C1398B"/>
    <w:rsid w:val="00C1442B"/>
    <w:rsid w:val="00C1635A"/>
    <w:rsid w:val="00C171F9"/>
    <w:rsid w:val="00C1741A"/>
    <w:rsid w:val="00C20DAB"/>
    <w:rsid w:val="00C212BD"/>
    <w:rsid w:val="00C22666"/>
    <w:rsid w:val="00C3123A"/>
    <w:rsid w:val="00C3165B"/>
    <w:rsid w:val="00C33992"/>
    <w:rsid w:val="00C33C0D"/>
    <w:rsid w:val="00C35FE7"/>
    <w:rsid w:val="00C36FA1"/>
    <w:rsid w:val="00C42396"/>
    <w:rsid w:val="00C4290A"/>
    <w:rsid w:val="00C430FF"/>
    <w:rsid w:val="00C434CF"/>
    <w:rsid w:val="00C43B72"/>
    <w:rsid w:val="00C453C1"/>
    <w:rsid w:val="00C47D44"/>
    <w:rsid w:val="00C47F05"/>
    <w:rsid w:val="00C50E7A"/>
    <w:rsid w:val="00C51266"/>
    <w:rsid w:val="00C52DBA"/>
    <w:rsid w:val="00C53C0E"/>
    <w:rsid w:val="00C53F61"/>
    <w:rsid w:val="00C55024"/>
    <w:rsid w:val="00C556AB"/>
    <w:rsid w:val="00C573C0"/>
    <w:rsid w:val="00C606EB"/>
    <w:rsid w:val="00C61F21"/>
    <w:rsid w:val="00C62002"/>
    <w:rsid w:val="00C62662"/>
    <w:rsid w:val="00C626B6"/>
    <w:rsid w:val="00C63322"/>
    <w:rsid w:val="00C6517E"/>
    <w:rsid w:val="00C651A6"/>
    <w:rsid w:val="00C66558"/>
    <w:rsid w:val="00C6726A"/>
    <w:rsid w:val="00C674CC"/>
    <w:rsid w:val="00C67847"/>
    <w:rsid w:val="00C707EE"/>
    <w:rsid w:val="00C72C01"/>
    <w:rsid w:val="00C73768"/>
    <w:rsid w:val="00C73B38"/>
    <w:rsid w:val="00C73F8E"/>
    <w:rsid w:val="00C74CF8"/>
    <w:rsid w:val="00C76210"/>
    <w:rsid w:val="00C7695B"/>
    <w:rsid w:val="00C76F94"/>
    <w:rsid w:val="00C77755"/>
    <w:rsid w:val="00C7781B"/>
    <w:rsid w:val="00C80161"/>
    <w:rsid w:val="00C80E82"/>
    <w:rsid w:val="00C80F88"/>
    <w:rsid w:val="00C81CAE"/>
    <w:rsid w:val="00C82459"/>
    <w:rsid w:val="00C83540"/>
    <w:rsid w:val="00C84305"/>
    <w:rsid w:val="00C8549A"/>
    <w:rsid w:val="00C85746"/>
    <w:rsid w:val="00C858AF"/>
    <w:rsid w:val="00C863E1"/>
    <w:rsid w:val="00C86570"/>
    <w:rsid w:val="00C87018"/>
    <w:rsid w:val="00C875BD"/>
    <w:rsid w:val="00C87EFA"/>
    <w:rsid w:val="00C903B7"/>
    <w:rsid w:val="00C904EC"/>
    <w:rsid w:val="00C90B1D"/>
    <w:rsid w:val="00C90E76"/>
    <w:rsid w:val="00C91869"/>
    <w:rsid w:val="00C92808"/>
    <w:rsid w:val="00C93266"/>
    <w:rsid w:val="00C93A49"/>
    <w:rsid w:val="00C93FFA"/>
    <w:rsid w:val="00C95EB6"/>
    <w:rsid w:val="00C961A0"/>
    <w:rsid w:val="00C9687A"/>
    <w:rsid w:val="00C97B45"/>
    <w:rsid w:val="00CA09A7"/>
    <w:rsid w:val="00CA3F9A"/>
    <w:rsid w:val="00CA5A72"/>
    <w:rsid w:val="00CA5CFD"/>
    <w:rsid w:val="00CA78ED"/>
    <w:rsid w:val="00CB099C"/>
    <w:rsid w:val="00CB1413"/>
    <w:rsid w:val="00CB272F"/>
    <w:rsid w:val="00CB28FC"/>
    <w:rsid w:val="00CB2AC8"/>
    <w:rsid w:val="00CB3297"/>
    <w:rsid w:val="00CB36C8"/>
    <w:rsid w:val="00CB3C56"/>
    <w:rsid w:val="00CB429B"/>
    <w:rsid w:val="00CB4360"/>
    <w:rsid w:val="00CB5A00"/>
    <w:rsid w:val="00CC2559"/>
    <w:rsid w:val="00CC3253"/>
    <w:rsid w:val="00CC44F7"/>
    <w:rsid w:val="00CC5189"/>
    <w:rsid w:val="00CC51E5"/>
    <w:rsid w:val="00CC6158"/>
    <w:rsid w:val="00CC67E5"/>
    <w:rsid w:val="00CC70C4"/>
    <w:rsid w:val="00CC7F0C"/>
    <w:rsid w:val="00CD0E8F"/>
    <w:rsid w:val="00CD0EBB"/>
    <w:rsid w:val="00CD1EE0"/>
    <w:rsid w:val="00CD307F"/>
    <w:rsid w:val="00CD387F"/>
    <w:rsid w:val="00CD3CB9"/>
    <w:rsid w:val="00CE1072"/>
    <w:rsid w:val="00CE1549"/>
    <w:rsid w:val="00CE1C8E"/>
    <w:rsid w:val="00CE1CFA"/>
    <w:rsid w:val="00CE1EFB"/>
    <w:rsid w:val="00CE35F3"/>
    <w:rsid w:val="00CE4F5A"/>
    <w:rsid w:val="00CE562E"/>
    <w:rsid w:val="00CE5D77"/>
    <w:rsid w:val="00CE5DBA"/>
    <w:rsid w:val="00CF34FC"/>
    <w:rsid w:val="00CF4ACD"/>
    <w:rsid w:val="00CF5DDF"/>
    <w:rsid w:val="00CF709C"/>
    <w:rsid w:val="00CF7785"/>
    <w:rsid w:val="00D00A97"/>
    <w:rsid w:val="00D05608"/>
    <w:rsid w:val="00D05C5B"/>
    <w:rsid w:val="00D0608B"/>
    <w:rsid w:val="00D069EE"/>
    <w:rsid w:val="00D07A3A"/>
    <w:rsid w:val="00D10387"/>
    <w:rsid w:val="00D107B7"/>
    <w:rsid w:val="00D15084"/>
    <w:rsid w:val="00D1587E"/>
    <w:rsid w:val="00D16C28"/>
    <w:rsid w:val="00D17242"/>
    <w:rsid w:val="00D203CE"/>
    <w:rsid w:val="00D21925"/>
    <w:rsid w:val="00D223FA"/>
    <w:rsid w:val="00D24215"/>
    <w:rsid w:val="00D246C4"/>
    <w:rsid w:val="00D25FF3"/>
    <w:rsid w:val="00D2628B"/>
    <w:rsid w:val="00D30930"/>
    <w:rsid w:val="00D30D48"/>
    <w:rsid w:val="00D31F4D"/>
    <w:rsid w:val="00D3268F"/>
    <w:rsid w:val="00D33B09"/>
    <w:rsid w:val="00D346F2"/>
    <w:rsid w:val="00D36860"/>
    <w:rsid w:val="00D36A0F"/>
    <w:rsid w:val="00D36BD5"/>
    <w:rsid w:val="00D36DA2"/>
    <w:rsid w:val="00D41FDB"/>
    <w:rsid w:val="00D42842"/>
    <w:rsid w:val="00D4292B"/>
    <w:rsid w:val="00D43278"/>
    <w:rsid w:val="00D46FFA"/>
    <w:rsid w:val="00D51D48"/>
    <w:rsid w:val="00D5273B"/>
    <w:rsid w:val="00D528C6"/>
    <w:rsid w:val="00D54A8D"/>
    <w:rsid w:val="00D55C52"/>
    <w:rsid w:val="00D55FB9"/>
    <w:rsid w:val="00D56889"/>
    <w:rsid w:val="00D571F2"/>
    <w:rsid w:val="00D60191"/>
    <w:rsid w:val="00D616E7"/>
    <w:rsid w:val="00D617C2"/>
    <w:rsid w:val="00D619C6"/>
    <w:rsid w:val="00D66BA3"/>
    <w:rsid w:val="00D66DD1"/>
    <w:rsid w:val="00D677FC"/>
    <w:rsid w:val="00D71542"/>
    <w:rsid w:val="00D728EC"/>
    <w:rsid w:val="00D74276"/>
    <w:rsid w:val="00D76F22"/>
    <w:rsid w:val="00D8102A"/>
    <w:rsid w:val="00D81B98"/>
    <w:rsid w:val="00D81ED2"/>
    <w:rsid w:val="00D82B44"/>
    <w:rsid w:val="00D83B90"/>
    <w:rsid w:val="00D84DAD"/>
    <w:rsid w:val="00D8537A"/>
    <w:rsid w:val="00D85FEC"/>
    <w:rsid w:val="00D869B9"/>
    <w:rsid w:val="00D86E50"/>
    <w:rsid w:val="00D87A77"/>
    <w:rsid w:val="00D901E2"/>
    <w:rsid w:val="00D902F3"/>
    <w:rsid w:val="00D9054B"/>
    <w:rsid w:val="00D90F14"/>
    <w:rsid w:val="00D93F3F"/>
    <w:rsid w:val="00D94F4C"/>
    <w:rsid w:val="00D960DC"/>
    <w:rsid w:val="00DA0AB4"/>
    <w:rsid w:val="00DA10C8"/>
    <w:rsid w:val="00DA14C9"/>
    <w:rsid w:val="00DA3805"/>
    <w:rsid w:val="00DA3BBC"/>
    <w:rsid w:val="00DA42B5"/>
    <w:rsid w:val="00DA75F7"/>
    <w:rsid w:val="00DB2002"/>
    <w:rsid w:val="00DB5F51"/>
    <w:rsid w:val="00DB65E3"/>
    <w:rsid w:val="00DB7542"/>
    <w:rsid w:val="00DB770A"/>
    <w:rsid w:val="00DB774E"/>
    <w:rsid w:val="00DB7CDD"/>
    <w:rsid w:val="00DC28C6"/>
    <w:rsid w:val="00DC2BBD"/>
    <w:rsid w:val="00DC33F6"/>
    <w:rsid w:val="00DC4C43"/>
    <w:rsid w:val="00DC5904"/>
    <w:rsid w:val="00DC7F90"/>
    <w:rsid w:val="00DD04D9"/>
    <w:rsid w:val="00DD284F"/>
    <w:rsid w:val="00DD2F40"/>
    <w:rsid w:val="00DD3C93"/>
    <w:rsid w:val="00DD51CB"/>
    <w:rsid w:val="00DD5718"/>
    <w:rsid w:val="00DD5A97"/>
    <w:rsid w:val="00DD60D3"/>
    <w:rsid w:val="00DD790A"/>
    <w:rsid w:val="00DE0491"/>
    <w:rsid w:val="00DE0CF8"/>
    <w:rsid w:val="00DE19AC"/>
    <w:rsid w:val="00DE220A"/>
    <w:rsid w:val="00DE28AC"/>
    <w:rsid w:val="00DE6157"/>
    <w:rsid w:val="00DE64B8"/>
    <w:rsid w:val="00DE677D"/>
    <w:rsid w:val="00DF16D7"/>
    <w:rsid w:val="00DF1CAE"/>
    <w:rsid w:val="00DF3047"/>
    <w:rsid w:val="00DF36F2"/>
    <w:rsid w:val="00DF426B"/>
    <w:rsid w:val="00DF51F7"/>
    <w:rsid w:val="00DF5DC9"/>
    <w:rsid w:val="00E00A91"/>
    <w:rsid w:val="00E0112B"/>
    <w:rsid w:val="00E01767"/>
    <w:rsid w:val="00E0196A"/>
    <w:rsid w:val="00E01EF8"/>
    <w:rsid w:val="00E05929"/>
    <w:rsid w:val="00E06869"/>
    <w:rsid w:val="00E06E38"/>
    <w:rsid w:val="00E11C0D"/>
    <w:rsid w:val="00E1243C"/>
    <w:rsid w:val="00E13AF5"/>
    <w:rsid w:val="00E13EFD"/>
    <w:rsid w:val="00E146D2"/>
    <w:rsid w:val="00E17576"/>
    <w:rsid w:val="00E20E08"/>
    <w:rsid w:val="00E2118E"/>
    <w:rsid w:val="00E21583"/>
    <w:rsid w:val="00E22EBE"/>
    <w:rsid w:val="00E23156"/>
    <w:rsid w:val="00E24212"/>
    <w:rsid w:val="00E25490"/>
    <w:rsid w:val="00E25CCF"/>
    <w:rsid w:val="00E266DD"/>
    <w:rsid w:val="00E27265"/>
    <w:rsid w:val="00E307D2"/>
    <w:rsid w:val="00E319FC"/>
    <w:rsid w:val="00E3291B"/>
    <w:rsid w:val="00E34650"/>
    <w:rsid w:val="00E35A60"/>
    <w:rsid w:val="00E36F21"/>
    <w:rsid w:val="00E37168"/>
    <w:rsid w:val="00E372B0"/>
    <w:rsid w:val="00E37AD5"/>
    <w:rsid w:val="00E40396"/>
    <w:rsid w:val="00E40633"/>
    <w:rsid w:val="00E4075D"/>
    <w:rsid w:val="00E42326"/>
    <w:rsid w:val="00E43019"/>
    <w:rsid w:val="00E4397C"/>
    <w:rsid w:val="00E44D08"/>
    <w:rsid w:val="00E45356"/>
    <w:rsid w:val="00E4619D"/>
    <w:rsid w:val="00E463B2"/>
    <w:rsid w:val="00E469FA"/>
    <w:rsid w:val="00E4721A"/>
    <w:rsid w:val="00E51428"/>
    <w:rsid w:val="00E52CA5"/>
    <w:rsid w:val="00E52DC2"/>
    <w:rsid w:val="00E53DE1"/>
    <w:rsid w:val="00E54777"/>
    <w:rsid w:val="00E54EBA"/>
    <w:rsid w:val="00E564E9"/>
    <w:rsid w:val="00E60768"/>
    <w:rsid w:val="00E614EA"/>
    <w:rsid w:val="00E6177A"/>
    <w:rsid w:val="00E62716"/>
    <w:rsid w:val="00E62E09"/>
    <w:rsid w:val="00E63B6C"/>
    <w:rsid w:val="00E64A0A"/>
    <w:rsid w:val="00E64A9F"/>
    <w:rsid w:val="00E66685"/>
    <w:rsid w:val="00E70F1D"/>
    <w:rsid w:val="00E71155"/>
    <w:rsid w:val="00E71517"/>
    <w:rsid w:val="00E72653"/>
    <w:rsid w:val="00E72B0C"/>
    <w:rsid w:val="00E73895"/>
    <w:rsid w:val="00E762F0"/>
    <w:rsid w:val="00E76513"/>
    <w:rsid w:val="00E76673"/>
    <w:rsid w:val="00E76B12"/>
    <w:rsid w:val="00E801FE"/>
    <w:rsid w:val="00E80457"/>
    <w:rsid w:val="00E81B53"/>
    <w:rsid w:val="00E81C9F"/>
    <w:rsid w:val="00E821AC"/>
    <w:rsid w:val="00E8225E"/>
    <w:rsid w:val="00E822A6"/>
    <w:rsid w:val="00E827CC"/>
    <w:rsid w:val="00E83F27"/>
    <w:rsid w:val="00E84D8A"/>
    <w:rsid w:val="00E8551B"/>
    <w:rsid w:val="00E86C73"/>
    <w:rsid w:val="00E877C7"/>
    <w:rsid w:val="00E908B2"/>
    <w:rsid w:val="00E90B9C"/>
    <w:rsid w:val="00E90C1D"/>
    <w:rsid w:val="00E912FA"/>
    <w:rsid w:val="00E92185"/>
    <w:rsid w:val="00E922B0"/>
    <w:rsid w:val="00E9444C"/>
    <w:rsid w:val="00E945C8"/>
    <w:rsid w:val="00E948FB"/>
    <w:rsid w:val="00E949BF"/>
    <w:rsid w:val="00E967C4"/>
    <w:rsid w:val="00E969F5"/>
    <w:rsid w:val="00E977BC"/>
    <w:rsid w:val="00E977FE"/>
    <w:rsid w:val="00EA0710"/>
    <w:rsid w:val="00EA1E23"/>
    <w:rsid w:val="00EA2C61"/>
    <w:rsid w:val="00EA4E44"/>
    <w:rsid w:val="00EA6067"/>
    <w:rsid w:val="00EA648E"/>
    <w:rsid w:val="00EA6549"/>
    <w:rsid w:val="00EA6959"/>
    <w:rsid w:val="00EB00A9"/>
    <w:rsid w:val="00EB179A"/>
    <w:rsid w:val="00EB2259"/>
    <w:rsid w:val="00EB268F"/>
    <w:rsid w:val="00EB4120"/>
    <w:rsid w:val="00EB4417"/>
    <w:rsid w:val="00EB64F6"/>
    <w:rsid w:val="00EC02C9"/>
    <w:rsid w:val="00EC44BE"/>
    <w:rsid w:val="00EC48D9"/>
    <w:rsid w:val="00EC4B97"/>
    <w:rsid w:val="00EC53D4"/>
    <w:rsid w:val="00EC6745"/>
    <w:rsid w:val="00EC775C"/>
    <w:rsid w:val="00ED070C"/>
    <w:rsid w:val="00ED0B1C"/>
    <w:rsid w:val="00ED1246"/>
    <w:rsid w:val="00ED2767"/>
    <w:rsid w:val="00ED33A6"/>
    <w:rsid w:val="00ED3528"/>
    <w:rsid w:val="00ED5787"/>
    <w:rsid w:val="00ED5EED"/>
    <w:rsid w:val="00EE164A"/>
    <w:rsid w:val="00EE37BE"/>
    <w:rsid w:val="00EE46B2"/>
    <w:rsid w:val="00EE620F"/>
    <w:rsid w:val="00EE6C3E"/>
    <w:rsid w:val="00EF0D01"/>
    <w:rsid w:val="00EF1614"/>
    <w:rsid w:val="00EF201B"/>
    <w:rsid w:val="00EF3917"/>
    <w:rsid w:val="00EF429A"/>
    <w:rsid w:val="00EF50EB"/>
    <w:rsid w:val="00EF54CC"/>
    <w:rsid w:val="00EF5EDC"/>
    <w:rsid w:val="00EF66A0"/>
    <w:rsid w:val="00EF6767"/>
    <w:rsid w:val="00EF7395"/>
    <w:rsid w:val="00F0050B"/>
    <w:rsid w:val="00F00653"/>
    <w:rsid w:val="00F0485B"/>
    <w:rsid w:val="00F058DC"/>
    <w:rsid w:val="00F06559"/>
    <w:rsid w:val="00F07749"/>
    <w:rsid w:val="00F103B5"/>
    <w:rsid w:val="00F11562"/>
    <w:rsid w:val="00F1267D"/>
    <w:rsid w:val="00F127ED"/>
    <w:rsid w:val="00F1474E"/>
    <w:rsid w:val="00F14C50"/>
    <w:rsid w:val="00F15037"/>
    <w:rsid w:val="00F153B2"/>
    <w:rsid w:val="00F157D0"/>
    <w:rsid w:val="00F16C54"/>
    <w:rsid w:val="00F17969"/>
    <w:rsid w:val="00F20F7F"/>
    <w:rsid w:val="00F23177"/>
    <w:rsid w:val="00F23813"/>
    <w:rsid w:val="00F238A1"/>
    <w:rsid w:val="00F23E4B"/>
    <w:rsid w:val="00F24148"/>
    <w:rsid w:val="00F24DED"/>
    <w:rsid w:val="00F26946"/>
    <w:rsid w:val="00F27C45"/>
    <w:rsid w:val="00F300E1"/>
    <w:rsid w:val="00F3093B"/>
    <w:rsid w:val="00F30961"/>
    <w:rsid w:val="00F3180B"/>
    <w:rsid w:val="00F329CC"/>
    <w:rsid w:val="00F343B1"/>
    <w:rsid w:val="00F3442C"/>
    <w:rsid w:val="00F3596F"/>
    <w:rsid w:val="00F37963"/>
    <w:rsid w:val="00F37D4A"/>
    <w:rsid w:val="00F402F2"/>
    <w:rsid w:val="00F414A4"/>
    <w:rsid w:val="00F41714"/>
    <w:rsid w:val="00F43CCE"/>
    <w:rsid w:val="00F4476D"/>
    <w:rsid w:val="00F460F5"/>
    <w:rsid w:val="00F462CB"/>
    <w:rsid w:val="00F52065"/>
    <w:rsid w:val="00F54230"/>
    <w:rsid w:val="00F54B32"/>
    <w:rsid w:val="00F608AA"/>
    <w:rsid w:val="00F630D1"/>
    <w:rsid w:val="00F653B4"/>
    <w:rsid w:val="00F65D6D"/>
    <w:rsid w:val="00F66C21"/>
    <w:rsid w:val="00F6740B"/>
    <w:rsid w:val="00F67A8F"/>
    <w:rsid w:val="00F709F8"/>
    <w:rsid w:val="00F70D03"/>
    <w:rsid w:val="00F714E6"/>
    <w:rsid w:val="00F71FA5"/>
    <w:rsid w:val="00F74815"/>
    <w:rsid w:val="00F77C5D"/>
    <w:rsid w:val="00F77F61"/>
    <w:rsid w:val="00F81C88"/>
    <w:rsid w:val="00F81E46"/>
    <w:rsid w:val="00F83221"/>
    <w:rsid w:val="00F83CF2"/>
    <w:rsid w:val="00F87633"/>
    <w:rsid w:val="00F878BA"/>
    <w:rsid w:val="00F92003"/>
    <w:rsid w:val="00F93163"/>
    <w:rsid w:val="00F93721"/>
    <w:rsid w:val="00F9384F"/>
    <w:rsid w:val="00F93D54"/>
    <w:rsid w:val="00F941C8"/>
    <w:rsid w:val="00F9433A"/>
    <w:rsid w:val="00F94FC9"/>
    <w:rsid w:val="00FA212E"/>
    <w:rsid w:val="00FA2158"/>
    <w:rsid w:val="00FA474B"/>
    <w:rsid w:val="00FA55E0"/>
    <w:rsid w:val="00FA6413"/>
    <w:rsid w:val="00FA6CA4"/>
    <w:rsid w:val="00FA6E35"/>
    <w:rsid w:val="00FB2A30"/>
    <w:rsid w:val="00FB68DD"/>
    <w:rsid w:val="00FB72B8"/>
    <w:rsid w:val="00FC002E"/>
    <w:rsid w:val="00FC160A"/>
    <w:rsid w:val="00FC2503"/>
    <w:rsid w:val="00FC2E03"/>
    <w:rsid w:val="00FC34AB"/>
    <w:rsid w:val="00FC3665"/>
    <w:rsid w:val="00FC36C5"/>
    <w:rsid w:val="00FC4F19"/>
    <w:rsid w:val="00FC5455"/>
    <w:rsid w:val="00FC72B2"/>
    <w:rsid w:val="00FC7BEA"/>
    <w:rsid w:val="00FD05FF"/>
    <w:rsid w:val="00FD0A72"/>
    <w:rsid w:val="00FD0C5B"/>
    <w:rsid w:val="00FD2EDC"/>
    <w:rsid w:val="00FD3E27"/>
    <w:rsid w:val="00FD40A6"/>
    <w:rsid w:val="00FD5737"/>
    <w:rsid w:val="00FD5AE4"/>
    <w:rsid w:val="00FD62E0"/>
    <w:rsid w:val="00FD6A03"/>
    <w:rsid w:val="00FD714B"/>
    <w:rsid w:val="00FE2335"/>
    <w:rsid w:val="00FE23BF"/>
    <w:rsid w:val="00FE298E"/>
    <w:rsid w:val="00FE2D9C"/>
    <w:rsid w:val="00FE46E8"/>
    <w:rsid w:val="00FE4734"/>
    <w:rsid w:val="00FE51F4"/>
    <w:rsid w:val="00FF11CE"/>
    <w:rsid w:val="00FF126B"/>
    <w:rsid w:val="00FF1529"/>
    <w:rsid w:val="00FF15D1"/>
    <w:rsid w:val="00FF162B"/>
    <w:rsid w:val="00FF1927"/>
    <w:rsid w:val="00FF1A23"/>
    <w:rsid w:val="00FF389F"/>
    <w:rsid w:val="00FF4EE9"/>
    <w:rsid w:val="00FF5B4B"/>
    <w:rsid w:val="00FF6BE5"/>
    <w:rsid w:val="00FF7468"/>
    <w:rsid w:val="00FF7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Body Text" w:qFormat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 w:qFormat="1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5E20"/>
    <w:rPr>
      <w:sz w:val="28"/>
      <w:szCs w:val="24"/>
    </w:rPr>
  </w:style>
  <w:style w:type="paragraph" w:styleId="1">
    <w:name w:val="heading 1"/>
    <w:basedOn w:val="a"/>
    <w:next w:val="a"/>
    <w:uiPriority w:val="1"/>
    <w:qFormat/>
    <w:rsid w:val="00AA5E20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locked/>
    <w:rsid w:val="006D0B2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qFormat/>
    <w:rsid w:val="00AA5E20"/>
    <w:pPr>
      <w:keepNext/>
      <w:jc w:val="center"/>
      <w:outlineLvl w:val="2"/>
    </w:pPr>
    <w:rPr>
      <w:b/>
      <w:sz w:val="48"/>
      <w:szCs w:val="20"/>
    </w:rPr>
  </w:style>
  <w:style w:type="paragraph" w:styleId="4">
    <w:name w:val="heading 4"/>
    <w:basedOn w:val="a"/>
    <w:next w:val="a"/>
    <w:qFormat/>
    <w:locked/>
    <w:rsid w:val="00D8537A"/>
    <w:pPr>
      <w:keepNext/>
      <w:keepLines/>
      <w:spacing w:before="240" w:after="240"/>
      <w:ind w:left="864" w:hanging="864"/>
      <w:jc w:val="both"/>
      <w:outlineLvl w:val="3"/>
    </w:pPr>
    <w:rPr>
      <w:rFonts w:eastAsia="Calibri"/>
      <w:b/>
      <w:bCs/>
      <w:iCs/>
      <w:szCs w:val="22"/>
      <w:lang w:eastAsia="en-US"/>
    </w:rPr>
  </w:style>
  <w:style w:type="paragraph" w:styleId="5">
    <w:name w:val="heading 5"/>
    <w:basedOn w:val="a"/>
    <w:next w:val="a"/>
    <w:qFormat/>
    <w:locked/>
    <w:rsid w:val="00D8537A"/>
    <w:pPr>
      <w:keepNext/>
      <w:keepLines/>
      <w:spacing w:before="200"/>
      <w:ind w:left="1008" w:hanging="1008"/>
      <w:jc w:val="both"/>
      <w:outlineLvl w:val="4"/>
    </w:pPr>
    <w:rPr>
      <w:rFonts w:ascii="Cambria" w:eastAsia="Calibri" w:hAnsi="Cambria"/>
      <w:color w:val="243F60"/>
      <w:szCs w:val="22"/>
      <w:lang w:eastAsia="en-US"/>
    </w:rPr>
  </w:style>
  <w:style w:type="paragraph" w:styleId="6">
    <w:name w:val="heading 6"/>
    <w:basedOn w:val="a"/>
    <w:next w:val="a"/>
    <w:qFormat/>
    <w:locked/>
    <w:rsid w:val="00D8537A"/>
    <w:pPr>
      <w:keepNext/>
      <w:keepLines/>
      <w:spacing w:before="200"/>
      <w:ind w:left="1152" w:hanging="1152"/>
      <w:jc w:val="both"/>
      <w:outlineLvl w:val="5"/>
    </w:pPr>
    <w:rPr>
      <w:rFonts w:ascii="Cambria" w:eastAsia="Calibri" w:hAnsi="Cambria"/>
      <w:i/>
      <w:iCs/>
      <w:color w:val="243F60"/>
      <w:szCs w:val="22"/>
      <w:lang w:eastAsia="en-US"/>
    </w:rPr>
  </w:style>
  <w:style w:type="paragraph" w:styleId="7">
    <w:name w:val="heading 7"/>
    <w:basedOn w:val="a"/>
    <w:next w:val="a"/>
    <w:qFormat/>
    <w:locked/>
    <w:rsid w:val="00D8537A"/>
    <w:pPr>
      <w:keepNext/>
      <w:keepLines/>
      <w:spacing w:before="200"/>
      <w:ind w:left="1296" w:hanging="1296"/>
      <w:jc w:val="both"/>
      <w:outlineLvl w:val="6"/>
    </w:pPr>
    <w:rPr>
      <w:rFonts w:ascii="Cambria" w:eastAsia="Calibri" w:hAnsi="Cambria"/>
      <w:i/>
      <w:iCs/>
      <w:color w:val="404040"/>
      <w:szCs w:val="22"/>
      <w:lang w:eastAsia="en-US"/>
    </w:rPr>
  </w:style>
  <w:style w:type="paragraph" w:styleId="8">
    <w:name w:val="heading 8"/>
    <w:basedOn w:val="a"/>
    <w:next w:val="a"/>
    <w:qFormat/>
    <w:locked/>
    <w:rsid w:val="00D8537A"/>
    <w:pPr>
      <w:keepNext/>
      <w:keepLines/>
      <w:spacing w:before="200"/>
      <w:ind w:left="1440" w:hanging="1440"/>
      <w:jc w:val="both"/>
      <w:outlineLvl w:val="7"/>
    </w:pPr>
    <w:rPr>
      <w:rFonts w:ascii="Cambria" w:eastAsia="Calibri" w:hAnsi="Cambria"/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qFormat/>
    <w:locked/>
    <w:rsid w:val="00D8537A"/>
    <w:pPr>
      <w:keepNext/>
      <w:keepLines/>
      <w:spacing w:before="200"/>
      <w:ind w:left="1584" w:hanging="1584"/>
      <w:jc w:val="both"/>
      <w:outlineLvl w:val="8"/>
    </w:pPr>
    <w:rPr>
      <w:rFonts w:ascii="Cambria" w:eastAsia="Calibri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D0B2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basedOn w:val="a0"/>
    <w:rsid w:val="00BC0F17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B042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B1B79"/>
    <w:rPr>
      <w:sz w:val="28"/>
      <w:szCs w:val="24"/>
    </w:rPr>
  </w:style>
  <w:style w:type="character" w:styleId="a6">
    <w:name w:val="page number"/>
    <w:basedOn w:val="a0"/>
    <w:rsid w:val="00B0425B"/>
    <w:rPr>
      <w:rFonts w:cs="Times New Roman"/>
    </w:rPr>
  </w:style>
  <w:style w:type="paragraph" w:styleId="a7">
    <w:name w:val="footer"/>
    <w:basedOn w:val="a"/>
    <w:link w:val="a8"/>
    <w:uiPriority w:val="99"/>
    <w:rsid w:val="00F179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1B79"/>
    <w:rPr>
      <w:sz w:val="28"/>
      <w:szCs w:val="24"/>
    </w:rPr>
  </w:style>
  <w:style w:type="paragraph" w:styleId="a9">
    <w:name w:val="Body Text"/>
    <w:basedOn w:val="a"/>
    <w:link w:val="aa"/>
    <w:qFormat/>
    <w:rsid w:val="00F3442C"/>
    <w:pPr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rsid w:val="00C61F21"/>
    <w:rPr>
      <w:sz w:val="28"/>
    </w:rPr>
  </w:style>
  <w:style w:type="paragraph" w:styleId="ab">
    <w:name w:val="Balloon Text"/>
    <w:basedOn w:val="a"/>
    <w:semiHidden/>
    <w:rsid w:val="00BA1A92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F630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rsid w:val="00875DE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5A79D6"/>
    <w:rPr>
      <w:sz w:val="28"/>
      <w:szCs w:val="24"/>
    </w:rPr>
  </w:style>
  <w:style w:type="paragraph" w:customStyle="1" w:styleId="ConsPlusNormal">
    <w:name w:val="ConsPlusNormal"/>
    <w:link w:val="ConsPlusNormal0"/>
    <w:qFormat/>
    <w:rsid w:val="00852B6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083239"/>
    <w:rPr>
      <w:rFonts w:ascii="Arial" w:hAnsi="Arial" w:cs="Arial"/>
      <w:lang w:val="ru-RU" w:eastAsia="ru-RU" w:bidi="ar-SA"/>
    </w:rPr>
  </w:style>
  <w:style w:type="character" w:customStyle="1" w:styleId="apple-converted-space">
    <w:name w:val="apple-converted-space"/>
    <w:basedOn w:val="a0"/>
    <w:rsid w:val="00FC72B2"/>
    <w:rPr>
      <w:rFonts w:cs="Times New Roman"/>
    </w:rPr>
  </w:style>
  <w:style w:type="paragraph" w:customStyle="1" w:styleId="ConsPlusNonformat">
    <w:name w:val="ConsPlusNonformat"/>
    <w:rsid w:val="00AA1C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Title"/>
    <w:basedOn w:val="a"/>
    <w:link w:val="af0"/>
    <w:qFormat/>
    <w:rsid w:val="00AA1C31"/>
    <w:pPr>
      <w:jc w:val="center"/>
    </w:pPr>
    <w:rPr>
      <w:b/>
      <w:bCs/>
      <w:szCs w:val="28"/>
    </w:rPr>
  </w:style>
  <w:style w:type="character" w:customStyle="1" w:styleId="af0">
    <w:name w:val="Название Знак"/>
    <w:basedOn w:val="a0"/>
    <w:link w:val="af"/>
    <w:locked/>
    <w:rsid w:val="00AA1C31"/>
    <w:rPr>
      <w:rFonts w:cs="Times New Roman"/>
      <w:b/>
      <w:bCs/>
      <w:sz w:val="28"/>
      <w:szCs w:val="28"/>
    </w:rPr>
  </w:style>
  <w:style w:type="paragraph" w:customStyle="1" w:styleId="FR2">
    <w:name w:val="FR2"/>
    <w:rsid w:val="00AA1C31"/>
    <w:pPr>
      <w:widowControl w:val="0"/>
      <w:spacing w:before="60"/>
    </w:pPr>
    <w:rPr>
      <w:sz w:val="18"/>
    </w:rPr>
  </w:style>
  <w:style w:type="paragraph" w:styleId="af1">
    <w:name w:val="Subtitle"/>
    <w:basedOn w:val="a"/>
    <w:link w:val="af2"/>
    <w:qFormat/>
    <w:rsid w:val="00AA1C31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af2">
    <w:name w:val="Подзаголовок Знак"/>
    <w:basedOn w:val="a0"/>
    <w:link w:val="af1"/>
    <w:locked/>
    <w:rsid w:val="00AA1C31"/>
    <w:rPr>
      <w:rFonts w:ascii="Arial" w:hAnsi="Arial" w:cs="Arial"/>
      <w:sz w:val="24"/>
      <w:szCs w:val="24"/>
    </w:rPr>
  </w:style>
  <w:style w:type="paragraph" w:customStyle="1" w:styleId="10">
    <w:name w:val="Абзац списка1"/>
    <w:basedOn w:val="a"/>
    <w:rsid w:val="00B436F4"/>
    <w:pPr>
      <w:ind w:left="720"/>
    </w:pPr>
  </w:style>
  <w:style w:type="paragraph" w:customStyle="1" w:styleId="ConsPlusTitle">
    <w:name w:val="ConsPlusTitle"/>
    <w:rsid w:val="009C0C7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3">
    <w:name w:val="List Paragraph"/>
    <w:basedOn w:val="a"/>
    <w:uiPriority w:val="1"/>
    <w:qFormat/>
    <w:rsid w:val="00460FE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60">
    <w:name w:val="Font Style60"/>
    <w:basedOn w:val="a0"/>
    <w:rsid w:val="00BB2573"/>
    <w:rPr>
      <w:rFonts w:ascii="Times New Roman" w:hAnsi="Times New Roman" w:cs="Times New Roman"/>
      <w:sz w:val="22"/>
      <w:szCs w:val="22"/>
    </w:rPr>
  </w:style>
  <w:style w:type="character" w:customStyle="1" w:styleId="ConsNonformat">
    <w:name w:val="ConsNonformat Знак"/>
    <w:basedOn w:val="a0"/>
    <w:link w:val="ConsNonformat0"/>
    <w:semiHidden/>
    <w:locked/>
    <w:rsid w:val="00BB2573"/>
    <w:rPr>
      <w:rFonts w:ascii="Courier New" w:hAnsi="Courier New" w:cs="Courier New"/>
      <w:lang w:val="ru-RU" w:eastAsia="ru-RU" w:bidi="ar-SA"/>
    </w:rPr>
  </w:style>
  <w:style w:type="paragraph" w:customStyle="1" w:styleId="ConsNonformat0">
    <w:name w:val="ConsNonformat"/>
    <w:link w:val="ConsNonformat"/>
    <w:semiHidden/>
    <w:rsid w:val="00BB25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No Spacing"/>
    <w:link w:val="af5"/>
    <w:qFormat/>
    <w:rsid w:val="009549C6"/>
    <w:pPr>
      <w:jc w:val="both"/>
    </w:pPr>
    <w:rPr>
      <w:sz w:val="24"/>
      <w:szCs w:val="22"/>
    </w:rPr>
  </w:style>
  <w:style w:type="character" w:customStyle="1" w:styleId="af5">
    <w:name w:val="Без интервала Знак"/>
    <w:link w:val="af4"/>
    <w:rsid w:val="009549C6"/>
    <w:rPr>
      <w:sz w:val="24"/>
      <w:szCs w:val="22"/>
      <w:lang w:val="ru-RU" w:eastAsia="ru-RU" w:bidi="ar-SA"/>
    </w:rPr>
  </w:style>
  <w:style w:type="paragraph" w:customStyle="1" w:styleId="11">
    <w:name w:val="Без интервала1"/>
    <w:link w:val="NoSpacingChar"/>
    <w:rsid w:val="00D8537A"/>
    <w:pPr>
      <w:ind w:firstLine="709"/>
      <w:jc w:val="both"/>
    </w:pPr>
    <w:rPr>
      <w:sz w:val="28"/>
      <w:szCs w:val="22"/>
      <w:lang w:eastAsia="en-US"/>
    </w:rPr>
  </w:style>
  <w:style w:type="character" w:customStyle="1" w:styleId="NoSpacingChar">
    <w:name w:val="No Spacing Char"/>
    <w:basedOn w:val="a0"/>
    <w:link w:val="11"/>
    <w:locked/>
    <w:rsid w:val="00D8537A"/>
    <w:rPr>
      <w:sz w:val="28"/>
      <w:szCs w:val="22"/>
      <w:lang w:val="ru-RU" w:eastAsia="en-US" w:bidi="ar-SA"/>
    </w:rPr>
  </w:style>
  <w:style w:type="paragraph" w:styleId="af6">
    <w:name w:val="footnote text"/>
    <w:aliases w:val="Table_Footnote_last Знак,Table_Footnote_last Знак Знак,Table_Footnote_last"/>
    <w:basedOn w:val="a"/>
    <w:link w:val="af7"/>
    <w:semiHidden/>
    <w:rsid w:val="00D8537A"/>
    <w:rPr>
      <w:rFonts w:eastAsia="Calibri"/>
      <w:sz w:val="20"/>
      <w:szCs w:val="20"/>
    </w:rPr>
  </w:style>
  <w:style w:type="character" w:customStyle="1" w:styleId="af7">
    <w:name w:val="Текст сноски Знак"/>
    <w:aliases w:val="Table_Footnote_last Знак Знак1,Table_Footnote_last Знак Знак Знак,Table_Footnote_last Знак1"/>
    <w:basedOn w:val="a0"/>
    <w:link w:val="af6"/>
    <w:locked/>
    <w:rsid w:val="00D8537A"/>
    <w:rPr>
      <w:rFonts w:eastAsia="Calibri"/>
      <w:lang w:val="ru-RU" w:eastAsia="ru-RU" w:bidi="ar-SA"/>
    </w:rPr>
  </w:style>
  <w:style w:type="character" w:styleId="af8">
    <w:name w:val="footnote reference"/>
    <w:basedOn w:val="a0"/>
    <w:semiHidden/>
    <w:rsid w:val="00D8537A"/>
    <w:rPr>
      <w:rFonts w:cs="Times New Roman"/>
      <w:vertAlign w:val="superscript"/>
    </w:rPr>
  </w:style>
  <w:style w:type="paragraph" w:customStyle="1" w:styleId="Style7">
    <w:name w:val="Style7"/>
    <w:basedOn w:val="a"/>
    <w:rsid w:val="000F72A9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5">
    <w:name w:val="Style5"/>
    <w:basedOn w:val="a"/>
    <w:rsid w:val="000E66D0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1CStyle11">
    <w:name w:val="1CStyle11"/>
    <w:rsid w:val="00060889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customStyle="1" w:styleId="1CStyle13">
    <w:name w:val="1CStyle13"/>
    <w:rsid w:val="00060889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customStyle="1" w:styleId="1CStyle16">
    <w:name w:val="1CStyle16"/>
    <w:rsid w:val="00060889"/>
    <w:pPr>
      <w:spacing w:after="200" w:line="276" w:lineRule="auto"/>
      <w:jc w:val="right"/>
    </w:pPr>
    <w:rPr>
      <w:rFonts w:ascii="Calibri" w:eastAsia="Calibri" w:hAnsi="Calibri"/>
      <w:sz w:val="22"/>
      <w:szCs w:val="22"/>
    </w:rPr>
  </w:style>
  <w:style w:type="character" w:customStyle="1" w:styleId="fontstyle01">
    <w:name w:val="fontstyle01"/>
    <w:basedOn w:val="a0"/>
    <w:rsid w:val="0006088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197EC2"/>
    <w:pPr>
      <w:autoSpaceDE w:val="0"/>
      <w:autoSpaceDN w:val="0"/>
      <w:adjustRightInd w:val="0"/>
    </w:pPr>
    <w:rPr>
      <w:rFonts w:ascii="Roboto" w:hAnsi="Roboto" w:cs="Roboto"/>
      <w:color w:val="000000"/>
      <w:sz w:val="24"/>
      <w:szCs w:val="24"/>
    </w:rPr>
  </w:style>
  <w:style w:type="character" w:customStyle="1" w:styleId="21">
    <w:name w:val="Основной текст (2)_"/>
    <w:basedOn w:val="a0"/>
    <w:link w:val="22"/>
    <w:rsid w:val="001C0CCD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C0CCD"/>
    <w:pPr>
      <w:widowControl w:val="0"/>
      <w:shd w:val="clear" w:color="auto" w:fill="FFFFFF"/>
      <w:spacing w:before="960" w:line="367" w:lineRule="exact"/>
      <w:jc w:val="both"/>
    </w:pPr>
    <w:rPr>
      <w:szCs w:val="28"/>
    </w:rPr>
  </w:style>
  <w:style w:type="paragraph" w:styleId="af9">
    <w:name w:val="Normal (Web)"/>
    <w:aliases w:val="_а_Е’__ (дќа) И’ц_1,_а_Е’__ (дќа) И’ц_ И’ц_,___С¬__ (_x_) ÷¬__1,___С¬__ (_x_) ÷¬__ ÷¬__,Обычный (Web)1,Обычный (веб)1,Обычный (веб)11,Обычный (веб) Знак1,Обычный (веб) Знак Знак,Обычный (веб) Знак1 Знак Знак"/>
    <w:basedOn w:val="a"/>
    <w:link w:val="afa"/>
    <w:uiPriority w:val="99"/>
    <w:unhideWhenUsed/>
    <w:qFormat/>
    <w:rsid w:val="001C0CCD"/>
    <w:pPr>
      <w:spacing w:before="100" w:beforeAutospacing="1" w:after="100" w:afterAutospacing="1"/>
    </w:pPr>
    <w:rPr>
      <w:color w:val="000000"/>
      <w:sz w:val="24"/>
    </w:rPr>
  </w:style>
  <w:style w:type="character" w:customStyle="1" w:styleId="afa">
    <w:name w:val="Обычный (веб) Знак"/>
    <w:aliases w:val="_а_Е’__ (дќа) И’ц_1 Знак,_а_Е’__ (дќа) И’ц_ И’ц_ Знак,___С¬__ (_x_) ÷¬__1 Знак,___С¬__ (_x_) ÷¬__ ÷¬__ Знак,Обычный (Web)1 Знак,Обычный (веб)1 Знак,Обычный (веб)11 Знак,Обычный (веб) Знак1 Знак,Обычный (веб) Знак Знак Знак"/>
    <w:link w:val="af9"/>
    <w:locked/>
    <w:rsid w:val="001C0CCD"/>
    <w:rPr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61F2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Heading1">
    <w:name w:val="Heading 1"/>
    <w:basedOn w:val="a"/>
    <w:uiPriority w:val="1"/>
    <w:qFormat/>
    <w:rsid w:val="00453F08"/>
    <w:pPr>
      <w:widowControl w:val="0"/>
      <w:autoSpaceDE w:val="0"/>
      <w:autoSpaceDN w:val="0"/>
      <w:ind w:left="264" w:right="215"/>
      <w:jc w:val="center"/>
      <w:outlineLvl w:val="1"/>
    </w:pPr>
    <w:rPr>
      <w:b/>
      <w:bCs/>
      <w:szCs w:val="28"/>
      <w:lang w:eastAsia="en-US"/>
    </w:rPr>
  </w:style>
  <w:style w:type="paragraph" w:customStyle="1" w:styleId="ConsPlusCell">
    <w:name w:val="ConsPlusCell"/>
    <w:uiPriority w:val="99"/>
    <w:qFormat/>
    <w:rsid w:val="003A5102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30">
    <w:name w:val="Без интервала3"/>
    <w:rsid w:val="001F5308"/>
    <w:pPr>
      <w:ind w:firstLine="709"/>
      <w:jc w:val="both"/>
    </w:pPr>
    <w:rPr>
      <w:sz w:val="28"/>
      <w:szCs w:val="22"/>
      <w:lang w:eastAsia="en-US"/>
    </w:rPr>
  </w:style>
  <w:style w:type="paragraph" w:customStyle="1" w:styleId="40">
    <w:name w:val="Без интервала4"/>
    <w:rsid w:val="00DD2F40"/>
    <w:rPr>
      <w:rFonts w:ascii="Calibri" w:eastAsia="Calibri" w:hAnsi="Calibri"/>
      <w:sz w:val="22"/>
      <w:szCs w:val="22"/>
    </w:rPr>
  </w:style>
  <w:style w:type="paragraph" w:customStyle="1" w:styleId="s1">
    <w:name w:val="s_1"/>
    <w:basedOn w:val="a"/>
    <w:rsid w:val="00B43AFB"/>
    <w:pPr>
      <w:spacing w:before="100" w:beforeAutospacing="1" w:after="100" w:afterAutospacing="1"/>
    </w:pPr>
    <w:rPr>
      <w:sz w:val="24"/>
    </w:rPr>
  </w:style>
  <w:style w:type="character" w:customStyle="1" w:styleId="s10">
    <w:name w:val="s_10"/>
    <w:basedOn w:val="a0"/>
    <w:rsid w:val="00B43AFB"/>
  </w:style>
  <w:style w:type="paragraph" w:customStyle="1" w:styleId="p9">
    <w:name w:val="p9"/>
    <w:basedOn w:val="a"/>
    <w:rsid w:val="00B43AFB"/>
    <w:pPr>
      <w:spacing w:before="100" w:beforeAutospacing="1" w:after="100" w:afterAutospacing="1"/>
    </w:pPr>
    <w:rPr>
      <w:sz w:val="24"/>
    </w:rPr>
  </w:style>
  <w:style w:type="paragraph" w:customStyle="1" w:styleId="dt-p">
    <w:name w:val="dt-p"/>
    <w:basedOn w:val="a"/>
    <w:rsid w:val="00780904"/>
    <w:pPr>
      <w:spacing w:before="100" w:beforeAutospacing="1" w:after="100" w:afterAutospacing="1"/>
    </w:pPr>
    <w:rPr>
      <w:sz w:val="24"/>
    </w:rPr>
  </w:style>
  <w:style w:type="character" w:customStyle="1" w:styleId="dt-m">
    <w:name w:val="dt-m"/>
    <w:basedOn w:val="a0"/>
    <w:rsid w:val="00780904"/>
  </w:style>
  <w:style w:type="character" w:customStyle="1" w:styleId="t1">
    <w:name w:val="t1"/>
    <w:basedOn w:val="a0"/>
    <w:rsid w:val="00780904"/>
  </w:style>
  <w:style w:type="paragraph" w:styleId="23">
    <w:name w:val="Body Text Indent 2"/>
    <w:basedOn w:val="a"/>
    <w:link w:val="24"/>
    <w:rsid w:val="009E220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9E2207"/>
    <w:rPr>
      <w:sz w:val="28"/>
      <w:szCs w:val="24"/>
    </w:rPr>
  </w:style>
  <w:style w:type="paragraph" w:customStyle="1" w:styleId="afb">
    <w:name w:val="Прижатый влево"/>
    <w:basedOn w:val="a"/>
    <w:next w:val="a"/>
    <w:rsid w:val="004E4AC2"/>
    <w:pPr>
      <w:autoSpaceDE w:val="0"/>
      <w:autoSpaceDN w:val="0"/>
      <w:adjustRightInd w:val="0"/>
    </w:pPr>
    <w:rPr>
      <w:rFonts w:ascii="Arial" w:hAnsi="Arial" w:cs="Arial"/>
      <w:sz w:val="24"/>
      <w:lang w:eastAsia="en-US"/>
    </w:rPr>
  </w:style>
  <w:style w:type="character" w:styleId="afc">
    <w:name w:val="Strong"/>
    <w:basedOn w:val="a0"/>
    <w:uiPriority w:val="22"/>
    <w:qFormat/>
    <w:locked/>
    <w:rsid w:val="00A32B25"/>
    <w:rPr>
      <w:b/>
      <w:bCs/>
    </w:rPr>
  </w:style>
  <w:style w:type="paragraph" w:customStyle="1" w:styleId="ConsPlusTitlePage">
    <w:name w:val="ConsPlusTitlePage"/>
    <w:rsid w:val="00B80898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25">
    <w:name w:val="Основной текст (2) + Полужирный"/>
    <w:basedOn w:val="21"/>
    <w:rsid w:val="000C1DA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fd">
    <w:name w:val="Основной текст_"/>
    <w:basedOn w:val="a0"/>
    <w:link w:val="41"/>
    <w:rsid w:val="00C33C0D"/>
    <w:rPr>
      <w:spacing w:val="-2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d"/>
    <w:rsid w:val="00C33C0D"/>
    <w:pPr>
      <w:widowControl w:val="0"/>
      <w:shd w:val="clear" w:color="auto" w:fill="FFFFFF"/>
      <w:spacing w:after="720" w:line="326" w:lineRule="exact"/>
      <w:ind w:hanging="2180"/>
      <w:jc w:val="center"/>
    </w:pPr>
    <w:rPr>
      <w:spacing w:val="-2"/>
      <w:sz w:val="26"/>
      <w:szCs w:val="26"/>
    </w:rPr>
  </w:style>
  <w:style w:type="table" w:customStyle="1" w:styleId="12">
    <w:name w:val="Сетка таблицы1"/>
    <w:basedOn w:val="a1"/>
    <w:next w:val="ac"/>
    <w:uiPriority w:val="39"/>
    <w:rsid w:val="00212780"/>
    <w:rPr>
      <w:rFonts w:ascii="Calibri" w:eastAsiaTheme="minorHAnsi" w:hAnsi="Calibri" w:cstheme="minorBidi"/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c"/>
    <w:uiPriority w:val="39"/>
    <w:rsid w:val="00212780"/>
    <w:rPr>
      <w:rFonts w:ascii="Calibri" w:eastAsiaTheme="minorHAnsi" w:hAnsi="Calibri" w:cstheme="minorBidi"/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c"/>
    <w:uiPriority w:val="39"/>
    <w:rsid w:val="00860CE4"/>
    <w:rPr>
      <w:rFonts w:ascii="Calibri" w:eastAsiaTheme="minorHAnsi" w:hAnsi="Calibri" w:cstheme="minorBidi"/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c"/>
    <w:uiPriority w:val="39"/>
    <w:rsid w:val="00860CE4"/>
    <w:rPr>
      <w:rFonts w:ascii="Calibri" w:eastAsiaTheme="minorHAnsi" w:hAnsi="Calibri" w:cstheme="minorBidi"/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47E1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8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7B355DC4AE786AA207F957A15449BAE10215CE1442E1A8BF6FF0077EDD50A2FFA51CB97BE3BC2D9C95DC466D367F2EF3114B05F297E7DAH8v4I" TargetMode="External"/><Relationship Id="rId13" Type="http://schemas.openxmlformats.org/officeDocument/2006/relationships/hyperlink" Target="consultantplus://offline/ref=FA7B355DC4AE786AA207F957A15449BAE1031DC41641E1A8BF6FF0077EDD50A2EDA544B579E3A22E9A808A172BH6v1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A7B355DC4AE786AA207F957A15449BAE1031DC41641E1A8BF6FF0077EDD50A2EDA544B579E3A22E9A808A172BH6v1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A7B355DC4AE786AA207F957A15449BAE1031DC41641E1A8BF6FF0077EDD50A2EDA544B579E3A22E9A808A172BH6v1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A7B355DC4AE786AA207F957A15449BAE1031DC41641E1A8BF6FF0077EDD50A2EDA544B579E3A22E9A808A172BH6v1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A7B355DC4AE786AA207F957A15449BAE1031DC41641E1A8BF6FF0077EDD50A2EDA544B579E3A22E9A808A172BH6v1I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A7B355DC4AE786AA207F957A15449BAE10315CB1646E1A8BF6FF0077EDD50A2FFA51CBD79E4B77BC9DADD1A2B636C2DF1114807EEH9v7I" TargetMode="External"/><Relationship Id="rId14" Type="http://schemas.openxmlformats.org/officeDocument/2006/relationships/hyperlink" Target="consultantplus://offline/ref=FA7B355DC4AE786AA207F957A15449BAE1031DC41641E1A8BF6FF0077EDD50A2EDA544B579E3A22E9A808A172BH6v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9DC08-0ECB-4225-9C32-8FED6FE02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57</Pages>
  <Words>14428</Words>
  <Characters>82242</Characters>
  <Application>Microsoft Office Word</Application>
  <DocSecurity>0</DocSecurity>
  <Lines>685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Admgp</Company>
  <LinksUpToDate>false</LinksUpToDate>
  <CharactersWithSpaces>96478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</dc:creator>
  <cp:keywords>VBA</cp:keywords>
  <dc:description>Перестройка 2002_x000d_
Версия 1.2_x000d_
(для Microsoft Word 2000/2002)_x000d_
Copyright © 1996-2004 Сергей Хозяинов. All Rights Reserved.</dc:description>
  <cp:lastModifiedBy>User</cp:lastModifiedBy>
  <cp:revision>4</cp:revision>
  <cp:lastPrinted>2025-06-30T12:02:00Z</cp:lastPrinted>
  <dcterms:created xsi:type="dcterms:W3CDTF">2025-12-03T08:57:00Z</dcterms:created>
  <dcterms:modified xsi:type="dcterms:W3CDTF">2025-12-22T12:35:00Z</dcterms:modified>
  <cp:category>VBA</cp:category>
</cp:coreProperties>
</file>